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  <w:r w:rsidRPr="007B7EE6">
        <w:rPr>
          <w:rFonts w:ascii="Times New Roman" w:hAnsi="Times New Roman" w:cs="Times New Roman"/>
        </w:rPr>
        <w:object w:dxaOrig="7344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561pt" o:ole="">
            <v:imagedata r:id="rId5" o:title=""/>
          </v:shape>
          <o:OLEObject Type="Embed" ProgID="AcroExch.Document.DC" ShapeID="_x0000_i1025" DrawAspect="Content" ObjectID="_1679907518" r:id="rId6"/>
        </w:object>
      </w: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7B7EE6" w:rsidRDefault="007B7EE6" w:rsidP="00BA21F6">
      <w:pPr>
        <w:pStyle w:val="a3"/>
        <w:jc w:val="center"/>
        <w:rPr>
          <w:rFonts w:ascii="Times New Roman" w:hAnsi="Times New Roman" w:cs="Times New Roman"/>
        </w:rPr>
      </w:pPr>
    </w:p>
    <w:p w:rsidR="00BA21F6" w:rsidRPr="00507AC8" w:rsidRDefault="00BA21F6" w:rsidP="00BA21F6">
      <w:pPr>
        <w:pStyle w:val="a3"/>
        <w:jc w:val="center"/>
        <w:rPr>
          <w:rFonts w:ascii="Times New Roman" w:hAnsi="Times New Roman" w:cs="Times New Roman"/>
        </w:rPr>
      </w:pPr>
      <w:r w:rsidRPr="00507AC8"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BA21F6" w:rsidRPr="00507AC8" w:rsidRDefault="00BA21F6" w:rsidP="00BA21F6">
      <w:pPr>
        <w:pStyle w:val="a3"/>
        <w:jc w:val="center"/>
        <w:rPr>
          <w:rFonts w:ascii="Times New Roman" w:hAnsi="Times New Roman" w:cs="Times New Roman"/>
        </w:rPr>
      </w:pPr>
      <w:r w:rsidRPr="00507AC8">
        <w:rPr>
          <w:rFonts w:ascii="Times New Roman" w:hAnsi="Times New Roman" w:cs="Times New Roman"/>
        </w:rPr>
        <w:t xml:space="preserve"> «Центр развития ребенка – детский сад №5 «Сказка» </w:t>
      </w:r>
      <w:proofErr w:type="gramStart"/>
      <w:r w:rsidRPr="00507AC8">
        <w:rPr>
          <w:rFonts w:ascii="Times New Roman" w:hAnsi="Times New Roman" w:cs="Times New Roman"/>
        </w:rPr>
        <w:t>( МБДОУ</w:t>
      </w:r>
      <w:proofErr w:type="gramEnd"/>
      <w:r w:rsidRPr="00507AC8">
        <w:rPr>
          <w:rFonts w:ascii="Times New Roman" w:hAnsi="Times New Roman" w:cs="Times New Roman"/>
        </w:rPr>
        <w:t xml:space="preserve"> ЦРР № 5)</w:t>
      </w:r>
    </w:p>
    <w:p w:rsidR="00BA21F6" w:rsidRPr="00507AC8" w:rsidRDefault="00BA21F6" w:rsidP="00BA21F6">
      <w:pPr>
        <w:pStyle w:val="a3"/>
        <w:jc w:val="center"/>
        <w:rPr>
          <w:rFonts w:ascii="Times New Roman" w:hAnsi="Times New Roman" w:cs="Times New Roman"/>
        </w:rPr>
      </w:pPr>
      <w:r w:rsidRPr="00507AC8">
        <w:rPr>
          <w:rFonts w:ascii="Times New Roman" w:hAnsi="Times New Roman" w:cs="Times New Roman"/>
        </w:rPr>
        <w:t xml:space="preserve">Отдела образования </w:t>
      </w:r>
      <w:proofErr w:type="spellStart"/>
      <w:r w:rsidRPr="00507AC8">
        <w:rPr>
          <w:rFonts w:ascii="Times New Roman" w:hAnsi="Times New Roman" w:cs="Times New Roman"/>
        </w:rPr>
        <w:t>г.о</w:t>
      </w:r>
      <w:proofErr w:type="spellEnd"/>
      <w:r w:rsidRPr="00507AC8">
        <w:rPr>
          <w:rFonts w:ascii="Times New Roman" w:hAnsi="Times New Roman" w:cs="Times New Roman"/>
        </w:rPr>
        <w:t>. Тейково Ивановской обл.</w:t>
      </w:r>
    </w:p>
    <w:p w:rsidR="00BA21F6" w:rsidRPr="00507AC8" w:rsidRDefault="00BA21F6" w:rsidP="00BA21F6">
      <w:pPr>
        <w:pStyle w:val="a3"/>
        <w:jc w:val="center"/>
        <w:rPr>
          <w:rFonts w:ascii="Times New Roman" w:hAnsi="Times New Roman" w:cs="Times New Roman"/>
        </w:rPr>
      </w:pPr>
      <w:r w:rsidRPr="00507AC8">
        <w:rPr>
          <w:rFonts w:ascii="Times New Roman" w:hAnsi="Times New Roman" w:cs="Times New Roman"/>
        </w:rPr>
        <w:t xml:space="preserve">155043 Ивановская обл., </w:t>
      </w:r>
      <w:proofErr w:type="spellStart"/>
      <w:r w:rsidRPr="00507AC8">
        <w:rPr>
          <w:rFonts w:ascii="Times New Roman" w:hAnsi="Times New Roman" w:cs="Times New Roman"/>
        </w:rPr>
        <w:t>г.Тейково</w:t>
      </w:r>
      <w:proofErr w:type="spellEnd"/>
      <w:r w:rsidRPr="00507AC8">
        <w:rPr>
          <w:rFonts w:ascii="Times New Roman" w:hAnsi="Times New Roman" w:cs="Times New Roman"/>
        </w:rPr>
        <w:t xml:space="preserve"> ул. Неделина, д.13 </w:t>
      </w:r>
    </w:p>
    <w:p w:rsidR="00BA21F6" w:rsidRPr="00507AC8" w:rsidRDefault="00BA21F6" w:rsidP="00BA21F6">
      <w:pPr>
        <w:pStyle w:val="a3"/>
        <w:jc w:val="center"/>
        <w:rPr>
          <w:rFonts w:ascii="Times New Roman" w:hAnsi="Times New Roman" w:cs="Times New Roman"/>
        </w:rPr>
      </w:pPr>
      <w:r w:rsidRPr="00507AC8">
        <w:rPr>
          <w:rFonts w:ascii="Times New Roman" w:hAnsi="Times New Roman" w:cs="Times New Roman"/>
        </w:rPr>
        <w:t xml:space="preserve">Тел.: 8 905 109 30 65 </w:t>
      </w:r>
      <w:proofErr w:type="gramStart"/>
      <w:r w:rsidRPr="00507AC8">
        <w:rPr>
          <w:rFonts w:ascii="Times New Roman" w:hAnsi="Times New Roman" w:cs="Times New Roman"/>
        </w:rPr>
        <w:t>e-mail:mbdoucrr5@mail.ru</w:t>
      </w:r>
      <w:proofErr w:type="gramEnd"/>
    </w:p>
    <w:p w:rsidR="00BA21F6" w:rsidRPr="00507AC8" w:rsidRDefault="00BA21F6" w:rsidP="00BA21F6">
      <w:pPr>
        <w:pStyle w:val="a3"/>
        <w:jc w:val="center"/>
        <w:rPr>
          <w:rFonts w:ascii="Times New Roman" w:hAnsi="Times New Roman" w:cs="Times New Roman"/>
        </w:rPr>
      </w:pPr>
      <w:r w:rsidRPr="00507AC8">
        <w:rPr>
          <w:rFonts w:ascii="Times New Roman" w:hAnsi="Times New Roman" w:cs="Times New Roman"/>
        </w:rPr>
        <w:t>ОКПО 14959249; ОГРН 1133704000396;</w:t>
      </w:r>
    </w:p>
    <w:p w:rsidR="00BA21F6" w:rsidRPr="005360C1" w:rsidRDefault="00BA21F6" w:rsidP="00BA21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A21F6" w:rsidRDefault="00236E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6C083" wp14:editId="7F143DE6">
                <wp:simplePos x="0" y="0"/>
                <wp:positionH relativeFrom="margin">
                  <wp:posOffset>4213860</wp:posOffset>
                </wp:positionH>
                <wp:positionV relativeFrom="paragraph">
                  <wp:posOffset>6985</wp:posOffset>
                </wp:positionV>
                <wp:extent cx="2400300" cy="85344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E00" w:rsidRPr="00236E00" w:rsidRDefault="00BA21F6" w:rsidP="00236E0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BA21F6" w:rsidRPr="00BA21F6" w:rsidRDefault="00C22CE7" w:rsidP="00236E00">
                            <w:pPr>
                              <w:pStyle w:val="a5"/>
                            </w:pPr>
                            <w:r w:rsidRPr="0023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BA21F6" w:rsidRPr="0023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аведующий МБДОУ ЦРР №5                                       _____________Н.М. Сахапова                              </w:t>
                            </w:r>
                            <w:r w:rsidR="00236E00" w:rsidRPr="0023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 w:rsidR="00236E00" w:rsidRPr="00236E00">
                              <w:rPr>
                                <w:rFonts w:ascii="Times New Roman" w:hAnsi="Times New Roman" w:cs="Times New Roman"/>
                              </w:rPr>
                              <w:t xml:space="preserve"> №45</w:t>
                            </w:r>
                            <w:r w:rsidR="00236E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6E00" w:rsidRPr="00236E00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236E00">
                              <w:rPr>
                                <w:rFonts w:ascii="Times New Roman" w:hAnsi="Times New Roman" w:cs="Times New Roman"/>
                              </w:rPr>
                              <w:t>т «</w:t>
                            </w:r>
                            <w:proofErr w:type="gramStart"/>
                            <w:r w:rsidR="00236E00" w:rsidRPr="00236E00">
                              <w:rPr>
                                <w:rFonts w:ascii="Times New Roman" w:hAnsi="Times New Roman" w:cs="Times New Roman"/>
                              </w:rPr>
                              <w:t>09</w:t>
                            </w:r>
                            <w:r w:rsidR="00236E00">
                              <w:rPr>
                                <w:rFonts w:ascii="Times New Roman" w:hAnsi="Times New Roman" w:cs="Times New Roman"/>
                              </w:rPr>
                              <w:t>»апреля</w:t>
                            </w:r>
                            <w:proofErr w:type="gramEnd"/>
                            <w:r w:rsidR="00236E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6E00" w:rsidRPr="00236E00">
                              <w:rPr>
                                <w:rFonts w:ascii="Times New Roman" w:hAnsi="Times New Roman" w:cs="Times New Roman"/>
                              </w:rPr>
                              <w:t>2021г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6C0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1.8pt;margin-top:.55pt;width:189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" fillcolor="white [3201]" stroked="f" strokeweight=".5pt">
                <v:textbox>
                  <w:txbxContent>
                    <w:p w:rsidR="00236E00" w:rsidRPr="00236E00" w:rsidRDefault="00BA21F6" w:rsidP="00236E00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BA21F6" w:rsidRPr="00BA21F6" w:rsidRDefault="00C22CE7" w:rsidP="00236E00">
                      <w:pPr>
                        <w:pStyle w:val="a5"/>
                      </w:pPr>
                      <w:r w:rsidRPr="0023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BA21F6" w:rsidRPr="0023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аведующий МБДОУ ЦРР №5                                       _____________Н.М. Сахапова                              </w:t>
                      </w:r>
                      <w:r w:rsidR="00236E00" w:rsidRPr="0023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</w:t>
                      </w:r>
                      <w:r w:rsidR="00236E00" w:rsidRPr="00236E00">
                        <w:rPr>
                          <w:rFonts w:ascii="Times New Roman" w:hAnsi="Times New Roman" w:cs="Times New Roman"/>
                        </w:rPr>
                        <w:t xml:space="preserve"> №45</w:t>
                      </w:r>
                      <w:r w:rsidR="00236E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36E00" w:rsidRPr="00236E00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236E00">
                        <w:rPr>
                          <w:rFonts w:ascii="Times New Roman" w:hAnsi="Times New Roman" w:cs="Times New Roman"/>
                        </w:rPr>
                        <w:t>т «</w:t>
                      </w:r>
                      <w:proofErr w:type="gramStart"/>
                      <w:r w:rsidR="00236E00" w:rsidRPr="00236E00">
                        <w:rPr>
                          <w:rFonts w:ascii="Times New Roman" w:hAnsi="Times New Roman" w:cs="Times New Roman"/>
                        </w:rPr>
                        <w:t>09</w:t>
                      </w:r>
                      <w:r w:rsidR="00236E00">
                        <w:rPr>
                          <w:rFonts w:ascii="Times New Roman" w:hAnsi="Times New Roman" w:cs="Times New Roman"/>
                        </w:rPr>
                        <w:t>»апреля</w:t>
                      </w:r>
                      <w:proofErr w:type="gramEnd"/>
                      <w:r w:rsidR="00236E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36E00" w:rsidRPr="00236E00">
                        <w:rPr>
                          <w:rFonts w:ascii="Times New Roman" w:hAnsi="Times New Roman" w:cs="Times New Roman"/>
                        </w:rPr>
                        <w:t>2021г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15240</wp:posOffset>
                </wp:positionV>
                <wp:extent cx="2255520" cy="8915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1F6" w:rsidRPr="00BA21F6" w:rsidRDefault="00BA21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1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СОГЛАСОВАНО  </w:t>
                            </w:r>
                            <w:r w:rsidRPr="00BA21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на педсовете                                        </w:t>
                            </w:r>
                            <w:r w:rsidR="0023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№ 3 </w:t>
                            </w:r>
                            <w:proofErr w:type="gramStart"/>
                            <w:r w:rsidR="0023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08.04.2021</w:t>
                            </w:r>
                            <w:proofErr w:type="gramEnd"/>
                            <w:r w:rsidR="00236E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1A1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11.4pt;margin-top:1.2pt;width:177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" fillcolor="white [3201]" stroked="f" strokeweight=".5pt">
                <v:textbox>
                  <w:txbxContent>
                    <w:p w:rsidR="00BA21F6" w:rsidRPr="00BA21F6" w:rsidRDefault="00BA21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1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СОГЛАСОВАНО  </w:t>
                      </w:r>
                      <w:r w:rsidRPr="00BA21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на педсовете                                        </w:t>
                      </w:r>
                      <w:r w:rsidR="0023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№ 3 </w:t>
                      </w:r>
                      <w:proofErr w:type="gramStart"/>
                      <w:r w:rsidR="0023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08.04.2021</w:t>
                      </w:r>
                      <w:proofErr w:type="gramEnd"/>
                      <w:r w:rsidR="00236E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  <w:r w:rsidR="001A1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A21F6" w:rsidRDefault="00BA21F6"/>
    <w:p w:rsidR="00BA21F6" w:rsidRDefault="00BA21F6"/>
    <w:p w:rsidR="00BA21F6" w:rsidRDefault="00BA21F6">
      <w:pPr>
        <w:rPr>
          <w:sz w:val="28"/>
          <w:szCs w:val="28"/>
        </w:rPr>
      </w:pPr>
    </w:p>
    <w:p w:rsidR="00CF253A" w:rsidRDefault="00CF253A">
      <w:pPr>
        <w:rPr>
          <w:sz w:val="28"/>
          <w:szCs w:val="28"/>
        </w:rPr>
      </w:pPr>
    </w:p>
    <w:p w:rsidR="00CF253A" w:rsidRDefault="00CF253A">
      <w:pPr>
        <w:rPr>
          <w:sz w:val="28"/>
          <w:szCs w:val="28"/>
        </w:rPr>
      </w:pPr>
    </w:p>
    <w:p w:rsidR="00CF253A" w:rsidRPr="00C22CE7" w:rsidRDefault="00CF253A">
      <w:pPr>
        <w:rPr>
          <w:sz w:val="28"/>
          <w:szCs w:val="28"/>
        </w:rPr>
      </w:pPr>
    </w:p>
    <w:p w:rsidR="00C22CE7" w:rsidRPr="00C22CE7" w:rsidRDefault="00BA21F6" w:rsidP="00BA2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E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A21F6" w:rsidRPr="00C22CE7" w:rsidRDefault="00BA21F6" w:rsidP="00BA2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E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C22CE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C22C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C22CE7" w:rsidRPr="00C22CE7">
        <w:rPr>
          <w:rFonts w:ascii="Times New Roman" w:hAnsi="Times New Roman" w:cs="Times New Roman"/>
          <w:b/>
          <w:sz w:val="28"/>
          <w:szCs w:val="28"/>
        </w:rPr>
        <w:t xml:space="preserve">                               М</w:t>
      </w:r>
      <w:r w:rsidRPr="00C22CE7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дошкольного </w:t>
      </w:r>
      <w:r w:rsidR="00C22CE7" w:rsidRPr="00C22CE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C22CE7">
        <w:rPr>
          <w:rFonts w:ascii="Times New Roman" w:hAnsi="Times New Roman" w:cs="Times New Roman"/>
          <w:b/>
          <w:sz w:val="28"/>
          <w:szCs w:val="28"/>
        </w:rPr>
        <w:t xml:space="preserve">учреждения                                                                                                                         «Центр развития ребенка – детский сад №5 «Сказка»                                                                                                            </w:t>
      </w:r>
      <w:r w:rsidR="001A15D1">
        <w:rPr>
          <w:rFonts w:ascii="Times New Roman" w:hAnsi="Times New Roman" w:cs="Times New Roman"/>
          <w:b/>
          <w:sz w:val="28"/>
          <w:szCs w:val="28"/>
        </w:rPr>
        <w:t xml:space="preserve">                         за 2020</w:t>
      </w:r>
      <w:r w:rsidRPr="00C22CE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A21F6" w:rsidRDefault="00BA21F6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E41" w:rsidRDefault="007F0E41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3A" w:rsidRDefault="00CF253A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EE6" w:rsidRPr="00F64209" w:rsidRDefault="007B7EE6" w:rsidP="00BA2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1F6" w:rsidRPr="009037C5" w:rsidRDefault="00BA21F6" w:rsidP="009037C5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C5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  <w:r w:rsidR="009037C5" w:rsidRPr="009037C5">
        <w:rPr>
          <w:rFonts w:ascii="Times New Roman" w:hAnsi="Times New Roman" w:cs="Times New Roman"/>
          <w:b/>
          <w:sz w:val="24"/>
          <w:szCs w:val="24"/>
        </w:rPr>
        <w:t xml:space="preserve"> к самоанализу дея</w:t>
      </w:r>
      <w:r w:rsidR="00D54045" w:rsidRPr="009037C5">
        <w:rPr>
          <w:rFonts w:ascii="Times New Roman" w:hAnsi="Times New Roman" w:cs="Times New Roman"/>
          <w:b/>
          <w:sz w:val="24"/>
          <w:szCs w:val="24"/>
        </w:rPr>
        <w:t>тельности МБДОУ ЦРР №5</w:t>
      </w:r>
    </w:p>
    <w:p w:rsidR="009037C5" w:rsidRDefault="009037C5" w:rsidP="00BA21F6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C5" w:rsidRPr="00F64209" w:rsidRDefault="009037C5" w:rsidP="009037C5">
      <w:pPr>
        <w:pStyle w:val="Default"/>
        <w:rPr>
          <w:b/>
          <w:color w:val="auto"/>
        </w:rPr>
      </w:pPr>
      <w:r w:rsidRPr="00F64209">
        <w:rPr>
          <w:b/>
          <w:color w:val="auto"/>
        </w:rPr>
        <w:t xml:space="preserve">Цель </w:t>
      </w:r>
      <w:proofErr w:type="spellStart"/>
      <w:r w:rsidRPr="00F64209">
        <w:rPr>
          <w:b/>
          <w:color w:val="auto"/>
        </w:rPr>
        <w:t>самообследования</w:t>
      </w:r>
      <w:proofErr w:type="spellEnd"/>
      <w:r w:rsidRPr="00F64209">
        <w:rPr>
          <w:b/>
          <w:color w:val="auto"/>
        </w:rPr>
        <w:t>:</w:t>
      </w:r>
    </w:p>
    <w:p w:rsidR="009037C5" w:rsidRPr="00F64209" w:rsidRDefault="009037C5" w:rsidP="009037C5">
      <w:pPr>
        <w:pStyle w:val="Default"/>
        <w:rPr>
          <w:color w:val="auto"/>
        </w:rPr>
      </w:pPr>
      <w:r w:rsidRPr="00F64209">
        <w:rPr>
          <w:color w:val="auto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F64209">
        <w:rPr>
          <w:color w:val="auto"/>
        </w:rPr>
        <w:t>самообследования</w:t>
      </w:r>
      <w:proofErr w:type="spellEnd"/>
      <w:r w:rsidRPr="00F64209">
        <w:rPr>
          <w:color w:val="auto"/>
        </w:rPr>
        <w:t>.</w:t>
      </w:r>
    </w:p>
    <w:p w:rsidR="009037C5" w:rsidRPr="00F64209" w:rsidRDefault="009037C5" w:rsidP="009037C5">
      <w:pPr>
        <w:pStyle w:val="Default"/>
        <w:rPr>
          <w:b/>
          <w:color w:val="auto"/>
        </w:rPr>
      </w:pPr>
      <w:r w:rsidRPr="00F64209">
        <w:rPr>
          <w:b/>
          <w:color w:val="auto"/>
        </w:rPr>
        <w:t xml:space="preserve">Задачи </w:t>
      </w:r>
      <w:proofErr w:type="spellStart"/>
      <w:r w:rsidRPr="00F64209">
        <w:rPr>
          <w:b/>
          <w:color w:val="auto"/>
        </w:rPr>
        <w:t>самообследования</w:t>
      </w:r>
      <w:proofErr w:type="spellEnd"/>
      <w:r w:rsidRPr="00F64209">
        <w:rPr>
          <w:b/>
          <w:color w:val="auto"/>
        </w:rPr>
        <w:t>:</w:t>
      </w:r>
    </w:p>
    <w:p w:rsidR="009037C5" w:rsidRPr="00F64209" w:rsidRDefault="009037C5" w:rsidP="009037C5">
      <w:pPr>
        <w:pStyle w:val="Default"/>
        <w:rPr>
          <w:color w:val="auto"/>
        </w:rPr>
      </w:pPr>
      <w:r w:rsidRPr="00F64209">
        <w:rPr>
          <w:color w:val="auto"/>
        </w:rPr>
        <w:t>-получение объективной информации о состоянии образовательного процесса в образовательной организации;</w:t>
      </w:r>
    </w:p>
    <w:p w:rsidR="009037C5" w:rsidRPr="00F64209" w:rsidRDefault="009037C5" w:rsidP="009037C5">
      <w:pPr>
        <w:pStyle w:val="Default"/>
        <w:rPr>
          <w:color w:val="auto"/>
        </w:rPr>
      </w:pPr>
      <w:r w:rsidRPr="00F64209">
        <w:rPr>
          <w:color w:val="auto"/>
        </w:rPr>
        <w:t>-выявление положительных и отрицательных тенденций в образовательной деятельности;</w:t>
      </w:r>
    </w:p>
    <w:p w:rsidR="009037C5" w:rsidRPr="009037C5" w:rsidRDefault="009037C5" w:rsidP="009037C5">
      <w:pPr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>-установление причин возникновения проблем и поиск их устранения.</w:t>
      </w:r>
    </w:p>
    <w:p w:rsidR="009037C5" w:rsidRPr="00DC3538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отчета о результатах </w:t>
      </w:r>
      <w:proofErr w:type="spellStart"/>
      <w:r w:rsidRPr="00DC3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DC3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Аналитическая часть.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ДОУ.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управления ДОУ.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процесса: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деятельности.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кадрового обеспечения.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учебно-методического,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библиотечно-информационного</w:t>
      </w:r>
      <w:r w:rsidRPr="008D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обеспечения.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материально-технической базы.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Функционирование внутренней системы оценки качества образования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анализа показателей деятельности ДОУ, подлежащей</w:t>
      </w:r>
    </w:p>
    <w:p w:rsidR="009037C5" w:rsidRPr="0053459B" w:rsidRDefault="009037C5" w:rsidP="00903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34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7C5" w:rsidRDefault="009037C5" w:rsidP="009037C5"/>
    <w:p w:rsidR="009037C5" w:rsidRDefault="009037C5" w:rsidP="009037C5">
      <w:pPr>
        <w:pStyle w:val="a3"/>
        <w:ind w:left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21F6" w:rsidRPr="00F64209" w:rsidRDefault="00BA21F6" w:rsidP="009037C5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BA21F6" w:rsidRPr="00F64209" w:rsidRDefault="00BA21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01" w:type="dxa"/>
        <w:tblLook w:val="04A0" w:firstRow="1" w:lastRow="0" w:firstColumn="1" w:lastColumn="0" w:noHBand="0" w:noVBand="1"/>
      </w:tblPr>
      <w:tblGrid>
        <w:gridCol w:w="3704"/>
        <w:gridCol w:w="5331"/>
      </w:tblGrid>
      <w:tr w:rsidR="00BA21F6" w:rsidRPr="00F64209" w:rsidTr="00BF5B5E">
        <w:tc>
          <w:tcPr>
            <w:tcW w:w="3830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Наименование                        образовательной организации</w:t>
            </w:r>
          </w:p>
        </w:tc>
        <w:tc>
          <w:tcPr>
            <w:tcW w:w="5521" w:type="dxa"/>
          </w:tcPr>
          <w:p w:rsidR="00BA21F6" w:rsidRPr="00F64209" w:rsidRDefault="00BF5B5E" w:rsidP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 «Центр развития ребенка – детский сад №5 «Сказка»</w:t>
            </w:r>
          </w:p>
        </w:tc>
      </w:tr>
      <w:tr w:rsidR="00BA21F6" w:rsidRPr="00F64209" w:rsidTr="00BF5B5E">
        <w:tc>
          <w:tcPr>
            <w:tcW w:w="3830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521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Сахапова Наталья Михайловна</w:t>
            </w:r>
          </w:p>
        </w:tc>
      </w:tr>
      <w:tr w:rsidR="00BA21F6" w:rsidRPr="00F64209" w:rsidTr="00BF5B5E">
        <w:trPr>
          <w:trHeight w:val="645"/>
        </w:trPr>
        <w:tc>
          <w:tcPr>
            <w:tcW w:w="3830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1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 xml:space="preserve">155043 Ивановская обл., </w:t>
            </w:r>
            <w:proofErr w:type="spellStart"/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г.Тейково</w:t>
            </w:r>
            <w:proofErr w:type="spellEnd"/>
            <w:r w:rsidRPr="00F64209">
              <w:rPr>
                <w:rFonts w:ascii="Times New Roman" w:hAnsi="Times New Roman" w:cs="Times New Roman"/>
                <w:sz w:val="24"/>
                <w:szCs w:val="24"/>
              </w:rPr>
              <w:t xml:space="preserve"> ул. Неделина, д.13 </w:t>
            </w:r>
          </w:p>
        </w:tc>
      </w:tr>
      <w:tr w:rsidR="00BA21F6" w:rsidRPr="00F64209" w:rsidTr="00BF5B5E">
        <w:tc>
          <w:tcPr>
            <w:tcW w:w="3830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521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8 905 109 30 65</w:t>
            </w:r>
          </w:p>
        </w:tc>
      </w:tr>
      <w:tr w:rsidR="00BA21F6" w:rsidRPr="00F64209" w:rsidTr="00BF5B5E">
        <w:tc>
          <w:tcPr>
            <w:tcW w:w="3830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1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e-mail:mbdoucrr5@mail.ru</w:t>
            </w:r>
            <w:proofErr w:type="gramEnd"/>
          </w:p>
        </w:tc>
      </w:tr>
      <w:tr w:rsidR="00BA21F6" w:rsidRPr="00F64209" w:rsidTr="00BF5B5E">
        <w:tc>
          <w:tcPr>
            <w:tcW w:w="3830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521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Городской округ Тейково Ивановской области, в лице администрации городского округа Тейково Ивановской области</w:t>
            </w:r>
          </w:p>
        </w:tc>
      </w:tr>
      <w:tr w:rsidR="00BA21F6" w:rsidRPr="00F64209" w:rsidTr="00BF5B5E">
        <w:tc>
          <w:tcPr>
            <w:tcW w:w="3830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521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03.2013г.</w:t>
            </w:r>
          </w:p>
        </w:tc>
      </w:tr>
      <w:tr w:rsidR="00BA21F6" w:rsidRPr="00F64209" w:rsidTr="00BF5B5E">
        <w:tc>
          <w:tcPr>
            <w:tcW w:w="3830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521" w:type="dxa"/>
          </w:tcPr>
          <w:p w:rsidR="00BA21F6" w:rsidRPr="00F64209" w:rsidRDefault="00BF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№ 1259 от 26.12.2014г.</w:t>
            </w:r>
          </w:p>
        </w:tc>
      </w:tr>
    </w:tbl>
    <w:p w:rsidR="00D54045" w:rsidRPr="00F64209" w:rsidRDefault="00D54045" w:rsidP="00D54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2E8" w:rsidRPr="00F64209" w:rsidRDefault="000572E8" w:rsidP="00B91264">
      <w:pPr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     </w:t>
      </w:r>
      <w:r w:rsidR="00BF5B5E" w:rsidRPr="00F64209">
        <w:rPr>
          <w:rFonts w:ascii="Times New Roman" w:hAnsi="Times New Roman" w:cs="Times New Roman"/>
          <w:sz w:val="24"/>
          <w:szCs w:val="24"/>
        </w:rPr>
        <w:t>Дошкольное учреждение осуществляет свою деятельность в соответствии с Законом «Об образовании в Российской Федерации от 29.12.2012г.,</w:t>
      </w:r>
      <w:r w:rsidR="00B91264" w:rsidRPr="00F64209">
        <w:rPr>
          <w:rFonts w:ascii="Times New Roman" w:hAnsi="Times New Roman" w:cs="Times New Roman"/>
          <w:sz w:val="24"/>
          <w:szCs w:val="24"/>
        </w:rPr>
        <w:t xml:space="preserve"> № 273-ФЗ, ФГОС дошкольного образования от 17.10.2013г., </w:t>
      </w:r>
      <w:r w:rsidR="00EA5EA3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Санитарно-эпидемиологическими правилами и нормативами СанПиН 2.3\2.4.3590-20 и </w:t>
      </w:r>
      <w:proofErr w:type="spellStart"/>
      <w:r w:rsidR="00EA5EA3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EA5EA3" w:rsidRPr="00F642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5EA3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2.4.3648-20, Уставом МБДОУ ЦРР №5</w:t>
      </w:r>
      <w:r w:rsidR="00B91264" w:rsidRPr="00F64209">
        <w:rPr>
          <w:rFonts w:ascii="Times New Roman" w:hAnsi="Times New Roman" w:cs="Times New Roman"/>
          <w:sz w:val="24"/>
          <w:szCs w:val="24"/>
        </w:rPr>
        <w:t>, Федеральным законом «Об основных гарантиях прав ребенка Российской Федерации», Конвенцией ООН о правах ребенка.</w:t>
      </w:r>
    </w:p>
    <w:p w:rsidR="00B91264" w:rsidRPr="00F64209" w:rsidRDefault="000572E8" w:rsidP="00B91264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B91264"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посещает </w:t>
      </w:r>
      <w:r w:rsidR="001A15D1" w:rsidRPr="00F64209">
        <w:rPr>
          <w:rFonts w:ascii="Times New Roman" w:hAnsi="Times New Roman" w:cs="Times New Roman"/>
          <w:b/>
          <w:sz w:val="24"/>
          <w:szCs w:val="24"/>
          <w:lang w:eastAsia="ru-RU"/>
        </w:rPr>
        <w:t>237</w:t>
      </w:r>
      <w:r w:rsidR="00B91264"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 в возрасте от 1,5 до 7 лет.</w:t>
      </w:r>
      <w:r w:rsidR="00B91264" w:rsidRPr="00F6420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Количество групп - 11. Все группы общеразвивающей направленности.</w:t>
      </w:r>
    </w:p>
    <w:p w:rsidR="00B91264" w:rsidRPr="00F64209" w:rsidRDefault="00B91264" w:rsidP="00B91264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    От 1 года до 2 лет – 1 группа; от 2 лет до 3 лет – 2 группы</w:t>
      </w:r>
    </w:p>
    <w:p w:rsidR="00B91264" w:rsidRPr="00F64209" w:rsidRDefault="00B91264" w:rsidP="00B91264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    От 3 лет до 7лет – 8 групп</w:t>
      </w:r>
      <w:r w:rsidR="000572E8" w:rsidRPr="00F64209">
        <w:rPr>
          <w:rFonts w:ascii="Times New Roman" w:hAnsi="Times New Roman" w:cs="Times New Roman"/>
          <w:sz w:val="24"/>
          <w:szCs w:val="24"/>
        </w:rPr>
        <w:t>.</w:t>
      </w:r>
    </w:p>
    <w:p w:rsidR="00D54045" w:rsidRPr="00F64209" w:rsidRDefault="00D54045" w:rsidP="00D54045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>Количественный состав групп:</w:t>
      </w:r>
    </w:p>
    <w:p w:rsidR="00D54045" w:rsidRPr="00F64209" w:rsidRDefault="00D54045" w:rsidP="00B91264">
      <w:pPr>
        <w:pStyle w:val="a5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66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17"/>
        <w:gridCol w:w="1918"/>
        <w:gridCol w:w="2409"/>
        <w:gridCol w:w="1418"/>
      </w:tblGrid>
      <w:tr w:rsidR="00D54045" w:rsidRPr="00F64209" w:rsidTr="00236E00">
        <w:trPr>
          <w:trHeight w:val="624"/>
        </w:trPr>
        <w:tc>
          <w:tcPr>
            <w:tcW w:w="917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D54045" w:rsidRPr="00F64209" w:rsidRDefault="00D54045" w:rsidP="00FF1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18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D54045" w:rsidRPr="00F64209" w:rsidRDefault="00D54045" w:rsidP="00FF1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D54045" w:rsidRPr="00F64209" w:rsidRDefault="00D54045" w:rsidP="00FF193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236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</w:tr>
      <w:tr w:rsidR="00D54045" w:rsidRPr="00F64209" w:rsidTr="00236E00">
        <w:trPr>
          <w:trHeight w:val="624"/>
        </w:trPr>
        <w:tc>
          <w:tcPr>
            <w:tcW w:w="917" w:type="dxa"/>
            <w:tcBorders>
              <w:bottom w:val="double" w:sz="4" w:space="0" w:color="auto"/>
            </w:tcBorders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Ранний           возраст          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>«Полянка»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4045" w:rsidRPr="00F64209" w:rsidRDefault="00236E00" w:rsidP="00236E00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54045" w:rsidRPr="00F64209" w:rsidTr="00236E00">
        <w:trPr>
          <w:trHeight w:val="624"/>
        </w:trPr>
        <w:tc>
          <w:tcPr>
            <w:tcW w:w="917" w:type="dxa"/>
            <w:tcBorders>
              <w:bottom w:val="double" w:sz="4" w:space="0" w:color="auto"/>
            </w:tcBorders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>1 мл. группа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4045" w:rsidRPr="00F64209" w:rsidRDefault="00236E00" w:rsidP="00236E0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4045" w:rsidRPr="00F64209" w:rsidTr="00236E00">
        <w:trPr>
          <w:trHeight w:val="624"/>
        </w:trPr>
        <w:tc>
          <w:tcPr>
            <w:tcW w:w="917" w:type="dxa"/>
            <w:tcBorders>
              <w:bottom w:val="double" w:sz="4" w:space="0" w:color="auto"/>
            </w:tcBorders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>1 мл. группа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«Ягодки»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4045" w:rsidRPr="00F64209" w:rsidRDefault="00236E00" w:rsidP="00236E0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4045" w:rsidRPr="00F64209" w:rsidTr="00236E00">
        <w:trPr>
          <w:trHeight w:val="624"/>
        </w:trPr>
        <w:tc>
          <w:tcPr>
            <w:tcW w:w="917" w:type="dxa"/>
            <w:tcBorders>
              <w:bottom w:val="double" w:sz="4" w:space="0" w:color="auto"/>
            </w:tcBorders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bCs/>
                <w:sz w:val="24"/>
                <w:szCs w:val="24"/>
              </w:rPr>
              <w:t>«Рябинки»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4045" w:rsidRPr="00F64209" w:rsidRDefault="00236E00" w:rsidP="00236E00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54045" w:rsidRPr="00F64209" w:rsidTr="00236E00">
        <w:trPr>
          <w:trHeight w:val="657"/>
        </w:trPr>
        <w:tc>
          <w:tcPr>
            <w:tcW w:w="917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FF193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236E00" w:rsidP="00236E0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4045" w:rsidRPr="00F64209" w:rsidTr="00236E00">
        <w:trPr>
          <w:trHeight w:val="681"/>
        </w:trPr>
        <w:tc>
          <w:tcPr>
            <w:tcW w:w="917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FF193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236E00" w:rsidP="00236E0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4045" w:rsidRPr="00F64209" w:rsidTr="00236E00">
        <w:trPr>
          <w:trHeight w:val="676"/>
        </w:trPr>
        <w:tc>
          <w:tcPr>
            <w:tcW w:w="917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Средняя                     группа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D54045" w:rsidP="00FF193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236E00" w:rsidP="00236E0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4045" w:rsidRPr="00F64209" w:rsidTr="00236E00">
        <w:trPr>
          <w:trHeight w:val="838"/>
        </w:trPr>
        <w:tc>
          <w:tcPr>
            <w:tcW w:w="917" w:type="dxa"/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Старшая                группа</w:t>
            </w:r>
          </w:p>
        </w:tc>
        <w:tc>
          <w:tcPr>
            <w:tcW w:w="2409" w:type="dxa"/>
          </w:tcPr>
          <w:p w:rsidR="00D54045" w:rsidRPr="00F64209" w:rsidRDefault="00D54045" w:rsidP="00FF193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«Гнездышко»</w:t>
            </w:r>
          </w:p>
        </w:tc>
        <w:tc>
          <w:tcPr>
            <w:tcW w:w="1418" w:type="dxa"/>
          </w:tcPr>
          <w:p w:rsidR="00D54045" w:rsidRPr="00F64209" w:rsidRDefault="00236E00" w:rsidP="00236E0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4045" w:rsidRPr="00F64209" w:rsidTr="00236E00">
        <w:trPr>
          <w:trHeight w:val="744"/>
        </w:trPr>
        <w:tc>
          <w:tcPr>
            <w:tcW w:w="917" w:type="dxa"/>
            <w:tcBorders>
              <w:top w:val="double" w:sz="4" w:space="0" w:color="auto"/>
            </w:tcBorders>
            <w:hideMark/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double" w:sz="4" w:space="0" w:color="auto"/>
            </w:tcBorders>
            <w:hideMark/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Старшая    группа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hideMark/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54045" w:rsidRPr="00F64209" w:rsidRDefault="00236E00" w:rsidP="00236E0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045" w:rsidRPr="00F64209" w:rsidTr="00236E00">
        <w:trPr>
          <w:trHeight w:val="670"/>
        </w:trPr>
        <w:tc>
          <w:tcPr>
            <w:tcW w:w="91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«Незабудки»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D54045" w:rsidRPr="00F64209" w:rsidRDefault="00236E00" w:rsidP="00236E0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4045" w:rsidRPr="00F64209" w:rsidTr="00236E00">
        <w:trPr>
          <w:trHeight w:val="671"/>
        </w:trPr>
        <w:tc>
          <w:tcPr>
            <w:tcW w:w="917" w:type="dxa"/>
            <w:tcBorders>
              <w:bottom w:val="double" w:sz="4" w:space="0" w:color="auto"/>
            </w:tcBorders>
            <w:hideMark/>
          </w:tcPr>
          <w:p w:rsidR="00D54045" w:rsidRPr="00F64209" w:rsidRDefault="00D54045" w:rsidP="00D54045">
            <w:pPr>
              <w:pStyle w:val="a3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  <w:hideMark/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hideMark/>
          </w:tcPr>
          <w:p w:rsidR="00D54045" w:rsidRPr="00F64209" w:rsidRDefault="00D54045" w:rsidP="00FF19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209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4045" w:rsidRPr="00F64209" w:rsidRDefault="00236E00" w:rsidP="00236E0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572E8" w:rsidRPr="00F64209" w:rsidRDefault="000572E8" w:rsidP="00B912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264" w:rsidRPr="00F64209" w:rsidRDefault="000572E8" w:rsidP="00B9126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91264" w:rsidRPr="00F64209">
        <w:rPr>
          <w:rFonts w:ascii="Times New Roman" w:hAnsi="Times New Roman" w:cs="Times New Roman"/>
          <w:b/>
          <w:sz w:val="24"/>
          <w:szCs w:val="24"/>
          <w:lang w:eastAsia="ru-RU"/>
        </w:rPr>
        <w:t>Режим работы детского сада:</w:t>
      </w:r>
    </w:p>
    <w:p w:rsidR="00B91264" w:rsidRPr="00F64209" w:rsidRDefault="00B91264" w:rsidP="00B9126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hAnsi="Times New Roman" w:cs="Times New Roman"/>
          <w:sz w:val="24"/>
          <w:szCs w:val="24"/>
          <w:lang w:eastAsia="ru-RU"/>
        </w:rPr>
        <w:t>5-дневная рабочая неделя с выходными днями (суббота, воскресенье, праздничные дни). Группы с 12 часовым пребыванием детей работают с 7.30 до 19.30 (11 групп)</w:t>
      </w:r>
    </w:p>
    <w:p w:rsidR="00D54045" w:rsidRPr="00F64209" w:rsidRDefault="00D54045" w:rsidP="00B91264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64" w:rsidRPr="009037C5" w:rsidRDefault="00B91264" w:rsidP="009037C5">
      <w:pPr>
        <w:pStyle w:val="a3"/>
        <w:widowControl w:val="0"/>
        <w:numPr>
          <w:ilvl w:val="0"/>
          <w:numId w:val="12"/>
        </w:num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C5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организацией</w:t>
      </w:r>
    </w:p>
    <w:p w:rsidR="00B91264" w:rsidRPr="00F64209" w:rsidRDefault="00B91264" w:rsidP="00B91264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МБДОУ ЦРР №5 осуществляется в соответствии с Уставом МБДОУ ЦРР №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5  и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процесса. В соответствии с Уставом общественная структура управления ДОУ представлена Советом учреждения МБДОУ ЦРР №5, Педагогическим советом.</w:t>
      </w:r>
    </w:p>
    <w:p w:rsidR="00B91264" w:rsidRPr="00F64209" w:rsidRDefault="00B91264" w:rsidP="00B91264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Отношения между МБДОУ ЦРР №5 и управлением образования администрации </w:t>
      </w:r>
      <w:proofErr w:type="spell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Тейково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91264" w:rsidRPr="00F64209" w:rsidRDefault="00B91264" w:rsidP="00B91264">
      <w:pPr>
        <w:pStyle w:val="a5"/>
        <w:jc w:val="both"/>
        <w:rPr>
          <w:sz w:val="24"/>
          <w:szCs w:val="24"/>
        </w:rPr>
      </w:pPr>
    </w:p>
    <w:p w:rsidR="00B91264" w:rsidRPr="00F64209" w:rsidRDefault="00B91264" w:rsidP="00B91264">
      <w:pPr>
        <w:pStyle w:val="a7"/>
        <w:tabs>
          <w:tab w:val="left" w:pos="5954"/>
        </w:tabs>
        <w:jc w:val="both"/>
        <w:rPr>
          <w:b w:val="0"/>
        </w:rPr>
      </w:pPr>
      <w:r w:rsidRPr="00F64209">
        <w:rPr>
          <w:b w:val="0"/>
        </w:rPr>
        <w:t xml:space="preserve">     Непосредственное управление деятельностью МБДОУ ЦРР №5 осуществляет заведующий</w:t>
      </w:r>
      <w:r w:rsidRPr="00F64209">
        <w:t xml:space="preserve"> </w:t>
      </w:r>
      <w:r w:rsidRPr="00F64209">
        <w:rPr>
          <w:b w:val="0"/>
        </w:rPr>
        <w:t xml:space="preserve">Сахапова Наталья Михайловна, образование – высшее педагогическое, педагогический стаж – </w:t>
      </w:r>
      <w:r w:rsidRPr="00F64209">
        <w:rPr>
          <w:i/>
        </w:rPr>
        <w:t>27</w:t>
      </w:r>
      <w:r w:rsidRPr="00F64209">
        <w:rPr>
          <w:b w:val="0"/>
        </w:rPr>
        <w:t xml:space="preserve"> лет, в данной должности – </w:t>
      </w:r>
      <w:r w:rsidRPr="00F64209">
        <w:rPr>
          <w:i/>
        </w:rPr>
        <w:t xml:space="preserve">25 </w:t>
      </w:r>
      <w:r w:rsidRPr="00F64209">
        <w:rPr>
          <w:b w:val="0"/>
        </w:rPr>
        <w:t>года, который назначается на должность и освобождается от должности Учредителем.</w:t>
      </w:r>
      <w:r w:rsidRPr="00F64209">
        <w:t xml:space="preserve">    </w:t>
      </w:r>
    </w:p>
    <w:p w:rsidR="00B91264" w:rsidRPr="00F64209" w:rsidRDefault="00B91264" w:rsidP="00B912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  Заведующий осуществляет непосредственное руководство детским садом и несет ответственность за деятельность учреждения</w:t>
      </w:r>
    </w:p>
    <w:p w:rsidR="00B91264" w:rsidRPr="00F64209" w:rsidRDefault="00B91264" w:rsidP="00B9126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     Отношения МБДОУ ЦРР№5 с родителями (законными представителями) </w:t>
      </w:r>
      <w:proofErr w:type="gramStart"/>
      <w:r w:rsidRPr="00F64209">
        <w:rPr>
          <w:rFonts w:ascii="Times New Roman" w:hAnsi="Times New Roman" w:cs="Times New Roman"/>
          <w:sz w:val="24"/>
          <w:szCs w:val="24"/>
          <w:lang w:eastAsia="ru-RU"/>
        </w:rPr>
        <w:t>воспитанников  регулируются</w:t>
      </w:r>
      <w:proofErr w:type="gramEnd"/>
      <w:r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РФ «Об образовании» и Уставом.</w:t>
      </w:r>
    </w:p>
    <w:p w:rsidR="00B91264" w:rsidRPr="00F64209" w:rsidRDefault="00B91264" w:rsidP="00B91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>Заведующий детским садом занимает место координатора стратегических направлений.</w:t>
      </w:r>
    </w:p>
    <w:p w:rsidR="00B91264" w:rsidRPr="00F64209" w:rsidRDefault="00B91264" w:rsidP="00B91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В детском саду функционирует Первичная профсоюзная организация в количестве </w:t>
      </w:r>
      <w:r w:rsidRPr="00F64209">
        <w:rPr>
          <w:rFonts w:ascii="Times New Roman" w:hAnsi="Times New Roman" w:cs="Times New Roman"/>
          <w:b/>
          <w:i/>
          <w:sz w:val="24"/>
          <w:szCs w:val="24"/>
        </w:rPr>
        <w:t>_29__</w:t>
      </w:r>
      <w:r w:rsidRPr="00F64209">
        <w:rPr>
          <w:rFonts w:ascii="Times New Roman" w:hAnsi="Times New Roman" w:cs="Times New Roman"/>
          <w:sz w:val="24"/>
          <w:szCs w:val="24"/>
        </w:rPr>
        <w:t>человек.</w:t>
      </w:r>
    </w:p>
    <w:p w:rsidR="00B91264" w:rsidRPr="00F64209" w:rsidRDefault="00B91264" w:rsidP="00B91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                                                                                                                                                        </w:t>
      </w:r>
    </w:p>
    <w:p w:rsidR="00B91264" w:rsidRPr="00F64209" w:rsidRDefault="00B91264" w:rsidP="00B91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 </w:t>
      </w:r>
    </w:p>
    <w:p w:rsidR="00B91264" w:rsidRPr="00F64209" w:rsidRDefault="00B91264" w:rsidP="00B912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p w:rsidR="00B91264" w:rsidRPr="00F64209" w:rsidRDefault="00B91264" w:rsidP="00B9126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</w:t>
      </w:r>
      <w:r w:rsidRPr="00F64209">
        <w:rPr>
          <w:rFonts w:ascii="Times New Roman" w:hAnsi="Times New Roman" w:cs="Times New Roman"/>
          <w:b/>
          <w:sz w:val="24"/>
          <w:szCs w:val="24"/>
        </w:rPr>
        <w:t>Вывод:</w:t>
      </w:r>
      <w:r w:rsidRPr="00F64209">
        <w:rPr>
          <w:rFonts w:ascii="Times New Roman" w:hAnsi="Times New Roman" w:cs="Times New Roman"/>
          <w:sz w:val="24"/>
          <w:szCs w:val="24"/>
        </w:rPr>
        <w:t xml:space="preserve"> </w:t>
      </w:r>
      <w:r w:rsidR="00014D8D" w:rsidRPr="00F64209">
        <w:rPr>
          <w:rFonts w:ascii="Times New Roman" w:hAnsi="Times New Roman" w:cs="Times New Roman"/>
          <w:sz w:val="24"/>
          <w:szCs w:val="24"/>
        </w:rPr>
        <w:t xml:space="preserve">МБДОУ ЦРР №5 </w:t>
      </w:r>
      <w:r w:rsidR="00014D8D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зарегистрировано и функционирует в соответствии с нормативными документами в сфере образования Российской Федерации</w:t>
      </w:r>
      <w:r w:rsidR="00014D8D" w:rsidRPr="00F642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F64209">
        <w:rPr>
          <w:rFonts w:ascii="Times New Roman" w:hAnsi="Times New Roman" w:cs="Times New Roman"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B91264" w:rsidRPr="00F64209" w:rsidRDefault="00014D8D" w:rsidP="00014D8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Для обеспечения мер, направленных против распространения COVID и другими вирусными заболеваниями в течение всего 2020 года администрация обеспечивала соблюдение масочного режима родителями (законными представителями) воспитанников,</w:t>
      </w:r>
      <w:r w:rsidR="0067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сотрудниками МБДОУ ЦРР №5. Было закуплено:</w:t>
      </w: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0E41" w:rsidRPr="007F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proofErr w:type="spellStart"/>
      <w:proofErr w:type="gramStart"/>
      <w:r w:rsidR="007F0E41" w:rsidRPr="007F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рециркулятор</w:t>
      </w:r>
      <w:proofErr w:type="spellEnd"/>
      <w:r w:rsidRPr="007F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F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</w:t>
      </w:r>
      <w:proofErr w:type="gramEnd"/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медицинских</w:t>
      </w:r>
      <w:r w:rsidRPr="00F642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масок, перчаток и обеззараживающей жидкости. </w:t>
      </w:r>
    </w:p>
    <w:p w:rsidR="00B91264" w:rsidRPr="00F64209" w:rsidRDefault="00B91264" w:rsidP="00B912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37C5" w:rsidRPr="009037C5" w:rsidRDefault="009037C5" w:rsidP="009037C5">
      <w:pPr>
        <w:pStyle w:val="a3"/>
        <w:numPr>
          <w:ilvl w:val="0"/>
          <w:numId w:val="12"/>
        </w:num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учебного процесса: содержание и результаты образовательной деятельности</w:t>
      </w:r>
      <w:r w:rsidRPr="009037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1264" w:rsidRPr="00F64209" w:rsidRDefault="00B91264" w:rsidP="00B91264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 w:val="24"/>
          <w:szCs w:val="24"/>
        </w:rPr>
      </w:pPr>
    </w:p>
    <w:p w:rsidR="00B91264" w:rsidRPr="00F64209" w:rsidRDefault="00B91264" w:rsidP="00B91264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ЦРР №5 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 ФГОС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ДО, используются информационные технологии, создана комплексная система планирования образовательной деятельности, которая  позволяет поддерживать качество подготовки воспитанников к школе на достаточно высоком уровне.</w:t>
      </w:r>
    </w:p>
    <w:p w:rsidR="00B91264" w:rsidRPr="00F64209" w:rsidRDefault="00B91264" w:rsidP="00B91264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Содержание программы МБДОУ ЦРР №5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91264" w:rsidRPr="00F64209" w:rsidRDefault="00B91264" w:rsidP="00B91264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91264" w:rsidRPr="00F64209" w:rsidRDefault="00B91264" w:rsidP="00B91264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«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  <w:r w:rsidRPr="00F6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91264" w:rsidRPr="00F64209" w:rsidRDefault="00B91264" w:rsidP="00B91264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Отношения с социальными учреждениями                   </w:t>
      </w:r>
    </w:p>
    <w:p w:rsidR="00B91264" w:rsidRPr="00F64209" w:rsidRDefault="00B91264" w:rsidP="00B91264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поддерживает прочные </w:t>
      </w:r>
      <w:r w:rsidRPr="00F6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с социальными </w:t>
      </w:r>
      <w:proofErr w:type="gramStart"/>
      <w:r w:rsidRPr="00F6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учреждениями :</w:t>
      </w:r>
      <w:proofErr w:type="gramEnd"/>
    </w:p>
    <w:p w:rsidR="00B91264" w:rsidRPr="00F64209" w:rsidRDefault="00B91264" w:rsidP="00B91264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поликлиника</w:t>
      </w:r>
    </w:p>
    <w:p w:rsidR="00B91264" w:rsidRPr="00F64209" w:rsidRDefault="00B91264" w:rsidP="00B91264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школа</w:t>
      </w:r>
    </w:p>
    <w:p w:rsidR="00B91264" w:rsidRPr="00F64209" w:rsidRDefault="00B91264" w:rsidP="00B91264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библиотека</w:t>
      </w:r>
    </w:p>
    <w:p w:rsidR="00B91264" w:rsidRPr="00F64209" w:rsidRDefault="00B91264" w:rsidP="00B91264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ЦРТДЮ</w:t>
      </w:r>
    </w:p>
    <w:p w:rsidR="00B91264" w:rsidRPr="00F64209" w:rsidRDefault="00B91264" w:rsidP="00B91264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№3</w:t>
      </w:r>
    </w:p>
    <w:p w:rsidR="00B91264" w:rsidRPr="00F64209" w:rsidRDefault="00B91264" w:rsidP="00B91264">
      <w:pPr>
        <w:numPr>
          <w:ilvl w:val="0"/>
          <w:numId w:val="3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МСОШ  №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14D8D" w:rsidRPr="00F64209" w:rsidRDefault="00014D8D" w:rsidP="00014D8D">
      <w:pPr>
        <w:spacing w:after="75" w:line="270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8D" w:rsidRPr="00F64209" w:rsidRDefault="00014D8D" w:rsidP="00014D8D">
      <w:pPr>
        <w:spacing w:after="75" w:line="270" w:lineRule="atLeast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процесса.</w:t>
      </w:r>
    </w:p>
    <w:p w:rsidR="00014D8D" w:rsidRPr="006B29A3" w:rsidRDefault="00014D8D" w:rsidP="00014D8D">
      <w:pPr>
        <w:spacing w:after="75" w:line="270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09710E"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зовательная деятельность функционирует в соответствии с современными дидактическими, санитарными и методическими требованиями и выстроена в соответствии с ФГОС.</w:t>
      </w:r>
      <w:r w:rsidR="006B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карантинных мероприятий, </w:t>
      </w:r>
      <w:r w:rsidR="006B29A3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направленных против распространения </w:t>
      </w:r>
      <w:r w:rsidR="006B29A3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="006B2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дистанционного обучения не проводилось, однако воспитатели выставляли в группе родителей рекомендации, чем и как занять ребенка в домашних условиях.</w:t>
      </w:r>
    </w:p>
    <w:p w:rsidR="0009710E" w:rsidRPr="00F64209" w:rsidRDefault="0009710E" w:rsidP="00014D8D">
      <w:pPr>
        <w:spacing w:after="75" w:line="270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Предметно-развивающая среда в МБДОУ ЦРР №5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инициирует познавательную, творческую активность детей, предоставляет свободу выбора, обеспечивает содержание различных форм детской деятельности, безопасна и комфортна, соответствует интересам и возможностям каждого ребенка.</w:t>
      </w:r>
    </w:p>
    <w:p w:rsidR="0009710E" w:rsidRPr="00F64209" w:rsidRDefault="0009710E" w:rsidP="00014D8D">
      <w:pPr>
        <w:spacing w:after="75" w:line="270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F35E2D"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аимодействие с родителями коллектив МБДОУ ЦРР №5 строит на принципе сотрудничества, решая такие задачи как: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повышение педагогической культуры родителей;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приобщение родителей к участию в жизни детского сада;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lastRenderedPageBreak/>
        <w:t>- изучение семьи и установление контактов с ее членами для согласования воспитательных воздействий на ребенка.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  Для решения этих задач используются различные формы работы: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групповые родительские собрания, консультации;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проведение совместных мероприятий для детей и родителей;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анкетирование;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наглядная информация;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показ занятий для родителей;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выставки совместных работ;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посещение открытых мероприятий и участие в них;</w:t>
      </w:r>
    </w:p>
    <w:p w:rsidR="00F35E2D" w:rsidRPr="00F64209" w:rsidRDefault="00F35E2D" w:rsidP="00F35E2D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- заключение договоров с родителями вновь поступивших детей</w:t>
      </w:r>
    </w:p>
    <w:p w:rsidR="00F35E2D" w:rsidRPr="00F64209" w:rsidRDefault="00F35E2D" w:rsidP="00014D8D">
      <w:pPr>
        <w:spacing w:after="75" w:line="270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детском саду работает консультативная служба, в которую входят заместитель заведующего, воспитатели, музыкальный руководитель, учитель-логопед, врач-педиатр, медицинская сестра.</w:t>
      </w:r>
    </w:p>
    <w:p w:rsidR="00F35E2D" w:rsidRPr="00F64209" w:rsidRDefault="00F35E2D" w:rsidP="00014D8D">
      <w:pPr>
        <w:spacing w:after="75" w:line="270" w:lineRule="atLeast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</w:t>
      </w:r>
      <w:proofErr w:type="gramStart"/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самостоятельной  деятельности</w:t>
      </w:r>
      <w:proofErr w:type="gramEnd"/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</w:t>
      </w:r>
      <w:proofErr w:type="gramStart"/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педагогов,  постоянно</w:t>
      </w:r>
      <w:proofErr w:type="gramEnd"/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оформлялись информационные стенды.   </w:t>
      </w:r>
    </w:p>
    <w:p w:rsidR="00F35E2D" w:rsidRPr="00F64209" w:rsidRDefault="00F35E2D" w:rsidP="00014D8D">
      <w:pPr>
        <w:spacing w:after="75" w:line="270" w:lineRule="atLeast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2020 год отличался введением мероприятий, направленных против распространения </w:t>
      </w: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="00F478BA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78BA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МБДОУ ЦРР №5 вводились меры, ограничивающие присутствие посторонних, поэтому мероприятия з</w:t>
      </w:r>
      <w:r w:rsidR="006B2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ачастую проводились в режиме он</w:t>
      </w:r>
      <w:r w:rsidR="00F478BA"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лайн, фото и видео отчеты выставлялись в группах для родителей.</w:t>
      </w:r>
    </w:p>
    <w:p w:rsidR="00F478BA" w:rsidRPr="006B29A3" w:rsidRDefault="00F478BA" w:rsidP="006B29A3">
      <w:pPr>
        <w:spacing w:after="75" w:line="270" w:lineRule="atLeast"/>
        <w:ind w:right="7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4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642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Качество подготовки воспитанников</w:t>
      </w:r>
    </w:p>
    <w:p w:rsidR="00F478BA" w:rsidRPr="00F64209" w:rsidRDefault="00F478BA" w:rsidP="00F478BA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rFonts w:ascii="Arial" w:hAnsi="Arial" w:cs="Arial"/>
          <w:color w:val="000000"/>
        </w:rPr>
        <w:t xml:space="preserve">    </w:t>
      </w:r>
      <w:r w:rsidRPr="00F64209">
        <w:rPr>
          <w:color w:val="000000"/>
        </w:rPr>
        <w:t xml:space="preserve">Результатом осуществления </w:t>
      </w:r>
      <w:proofErr w:type="spellStart"/>
      <w:r w:rsidRPr="00F64209">
        <w:rPr>
          <w:color w:val="000000"/>
        </w:rPr>
        <w:t>воспитательно</w:t>
      </w:r>
      <w:proofErr w:type="spellEnd"/>
      <w:r w:rsidRPr="00F64209">
        <w:rPr>
          <w:color w:val="000000"/>
        </w:rPr>
        <w:t xml:space="preserve">-образовательного процесса явилась качественная подготовка детей к </w:t>
      </w:r>
      <w:proofErr w:type="gramStart"/>
      <w:r w:rsidRPr="00F64209">
        <w:rPr>
          <w:color w:val="000000"/>
        </w:rPr>
        <w:t>обучению  в</w:t>
      </w:r>
      <w:proofErr w:type="gramEnd"/>
      <w:r w:rsidRPr="00F64209">
        <w:rPr>
          <w:color w:val="000000"/>
        </w:rPr>
        <w:t xml:space="preserve"> школе. Готовность дошкольника к обучению в школе характеризует достигнутый уровень развития накануне поступления в школу.</w:t>
      </w:r>
    </w:p>
    <w:p w:rsidR="00F478BA" w:rsidRPr="00F64209" w:rsidRDefault="00F478BA" w:rsidP="00F478BA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F478BA" w:rsidRPr="00F64209" w:rsidRDefault="00F478BA" w:rsidP="00F478BA">
      <w:pPr>
        <w:pStyle w:val="ab"/>
        <w:spacing w:before="0" w:beforeAutospacing="0" w:after="150" w:afterAutospacing="0"/>
        <w:rPr>
          <w:color w:val="000000"/>
        </w:rPr>
      </w:pPr>
      <w:r w:rsidRPr="00F64209">
        <w:rPr>
          <w:color w:val="000000"/>
        </w:rPr>
        <w:t>  Общеобразовательная</w:t>
      </w:r>
      <w:r w:rsidRPr="00F64209">
        <w:rPr>
          <w:rFonts w:ascii="Arial" w:hAnsi="Arial" w:cs="Arial"/>
          <w:color w:val="000000"/>
        </w:rPr>
        <w:t xml:space="preserve"> </w:t>
      </w:r>
      <w:r w:rsidRPr="00F64209">
        <w:rPr>
          <w:color w:val="000000"/>
        </w:rPr>
        <w:t>программа дошкольного образования МБДОУ ЦРР №5 реализуется в полном объеме.</w:t>
      </w:r>
    </w:p>
    <w:p w:rsidR="00F478BA" w:rsidRPr="00F64209" w:rsidRDefault="00F478BA" w:rsidP="00014D8D">
      <w:pPr>
        <w:spacing w:after="75" w:line="270" w:lineRule="atLeast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264" w:rsidRPr="00F64209" w:rsidRDefault="00B91264" w:rsidP="00B91264">
      <w:pPr>
        <w:spacing w:after="75" w:line="270" w:lineRule="atLeast"/>
        <w:ind w:left="1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образовательной деятельности соответствуют требованиям ФГОС дошкольного образования. В ДОУ созданы организационно-методические условия для решения задач по охране и укрепления здоровья детей; обеспечение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B91264" w:rsidRPr="009037C5" w:rsidRDefault="00D83EDE" w:rsidP="009037C5">
      <w:pPr>
        <w:pStyle w:val="a3"/>
        <w:numPr>
          <w:ilvl w:val="0"/>
          <w:numId w:val="12"/>
        </w:num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Качество </w:t>
      </w:r>
      <w:r w:rsidR="00B91264" w:rsidRPr="009037C5">
        <w:rPr>
          <w:rFonts w:ascii="Times New Roman" w:hAnsi="Times New Roman" w:cs="Times New Roman"/>
          <w:b/>
          <w:sz w:val="24"/>
          <w:szCs w:val="24"/>
        </w:rPr>
        <w:t>кадрового обеспечения</w:t>
      </w:r>
    </w:p>
    <w:p w:rsidR="00B91264" w:rsidRPr="00F64209" w:rsidRDefault="00B91264" w:rsidP="00B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состав ДОУ включает в себя всего - </w:t>
      </w:r>
      <w:r w:rsidR="00D83EDE" w:rsidRPr="00F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B91264" w:rsidRPr="00F64209" w:rsidRDefault="00D83EDE" w:rsidP="00B91264">
      <w:pPr>
        <w:pStyle w:val="a3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6420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91264" w:rsidRPr="00F64209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</w:t>
      </w:r>
    </w:p>
    <w:p w:rsidR="00B91264" w:rsidRPr="00F64209" w:rsidRDefault="00B91264" w:rsidP="00B91264">
      <w:pPr>
        <w:pStyle w:val="a3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64209">
        <w:rPr>
          <w:rFonts w:ascii="Times New Roman" w:eastAsia="Times New Roman" w:hAnsi="Times New Roman" w:cs="Times New Roman"/>
          <w:sz w:val="24"/>
          <w:szCs w:val="24"/>
        </w:rPr>
        <w:t>1 музыкальный руководитель</w:t>
      </w:r>
    </w:p>
    <w:p w:rsidR="00B91264" w:rsidRPr="00F64209" w:rsidRDefault="00B91264" w:rsidP="00B9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C952A4" w:rsidRPr="00F64209" w:rsidRDefault="00D83EDE" w:rsidP="00D83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1264"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имеют – высшую квалификационную </w:t>
      </w:r>
      <w:proofErr w:type="gramStart"/>
      <w:r w:rsidR="00B91264"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категорию,   </w:t>
      </w:r>
      <w:proofErr w:type="gramEnd"/>
      <w:r w:rsidR="00B91264"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</w:t>
      </w:r>
      <w:r w:rsidR="00B91264"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– первую квалификационную катего</w:t>
      </w:r>
      <w:r w:rsidR="003E1154"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</w:t>
      </w:r>
    </w:p>
    <w:p w:rsidR="00C952A4" w:rsidRPr="00F64209" w:rsidRDefault="00C952A4" w:rsidP="00D83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</w:t>
      </w:r>
      <w:proofErr w:type="gramStart"/>
      <w:r w:rsidRPr="00F642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кадрами 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профессионализма, творческого потенциала педагогической культуры педагогов, оказание методической помощи педагогам.  Составлен 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прохождения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аттестации, повышения квалификации педагогов.</w:t>
      </w:r>
      <w:r w:rsidR="00D83EDE"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EDE" w:rsidRPr="00F64209">
        <w:rPr>
          <w:rFonts w:ascii="Times New Roman" w:hAnsi="Times New Roman" w:cs="Times New Roman"/>
          <w:sz w:val="24"/>
          <w:szCs w:val="24"/>
        </w:rPr>
        <w:t>В 2020</w:t>
      </w:r>
      <w:r w:rsidRPr="00F64209">
        <w:rPr>
          <w:rFonts w:ascii="Times New Roman" w:hAnsi="Times New Roman" w:cs="Times New Roman"/>
          <w:sz w:val="24"/>
          <w:szCs w:val="24"/>
        </w:rPr>
        <w:t xml:space="preserve"> году прошли </w:t>
      </w:r>
      <w:r w:rsidR="00D83EDE" w:rsidRPr="00F6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педагогов прошли курсы </w:t>
      </w:r>
      <w:proofErr w:type="spellStart"/>
      <w:r w:rsidR="00D83EDE" w:rsidRPr="00F6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="00D83EDE" w:rsidRPr="00F6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актуальным вопросам дошкольного образования «Воспитатели России».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Дошкольное образовательное 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  укомплектовано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  </w:t>
      </w:r>
      <w:r w:rsidR="008C4DE1" w:rsidRPr="007F0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полностью.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27BF9" w:rsidRPr="00F64209" w:rsidRDefault="00C27BF9" w:rsidP="00C27BF9">
      <w:pPr>
        <w:spacing w:before="100" w:beforeAutospacing="1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>Вывод:</w:t>
      </w:r>
      <w:r w:rsidRPr="00F64209">
        <w:rPr>
          <w:rFonts w:ascii="Times New Roman" w:hAnsi="Times New Roman" w:cs="Times New Roman"/>
          <w:sz w:val="24"/>
          <w:szCs w:val="24"/>
        </w:rPr>
        <w:t xml:space="preserve"> 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 Педагоги находятся в постоянном поиске новых форм и методов образовательного процесса. В своей работе используют разные формы взаимодействий с детьми.</w:t>
      </w:r>
      <w:r w:rsidR="008C4DE1" w:rsidRPr="00F64209">
        <w:rPr>
          <w:rFonts w:ascii="Times New Roman" w:hAnsi="Times New Roman" w:cs="Times New Roman"/>
          <w:sz w:val="24"/>
          <w:szCs w:val="24"/>
        </w:rPr>
        <w:t xml:space="preserve"> </w:t>
      </w:r>
      <w:r w:rsidRPr="00F64209">
        <w:rPr>
          <w:rFonts w:ascii="Times New Roman" w:hAnsi="Times New Roman" w:cs="Times New Roman"/>
          <w:sz w:val="24"/>
          <w:szCs w:val="24"/>
        </w:rPr>
        <w:t>Коллектив ДОУ – активный участник методических мероприятий города и области. Педагоги участвуют в конкурсах разного уровня и Интернет</w:t>
      </w:r>
      <w:r w:rsidR="0064636C" w:rsidRPr="00F64209">
        <w:rPr>
          <w:rFonts w:ascii="Times New Roman" w:hAnsi="Times New Roman" w:cs="Times New Roman"/>
          <w:sz w:val="24"/>
          <w:szCs w:val="24"/>
        </w:rPr>
        <w:t>-</w:t>
      </w:r>
      <w:r w:rsidRPr="00F64209">
        <w:rPr>
          <w:rFonts w:ascii="Times New Roman" w:hAnsi="Times New Roman" w:cs="Times New Roman"/>
          <w:sz w:val="24"/>
          <w:szCs w:val="24"/>
        </w:rPr>
        <w:t>конкурсах.</w:t>
      </w:r>
    </w:p>
    <w:p w:rsidR="009037C5" w:rsidRPr="009037C5" w:rsidRDefault="009037C5" w:rsidP="009037C5">
      <w:pPr>
        <w:pStyle w:val="a3"/>
        <w:numPr>
          <w:ilvl w:val="0"/>
          <w:numId w:val="1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3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учебно-методического, библиотечно-информационного обеспечения.</w:t>
      </w:r>
    </w:p>
    <w:p w:rsidR="0064636C" w:rsidRPr="00F64209" w:rsidRDefault="0064636C" w:rsidP="0064636C">
      <w:pPr>
        <w:shd w:val="clear" w:color="auto" w:fill="FFFFFF"/>
        <w:spacing w:after="12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64636C" w:rsidRPr="00F64209" w:rsidRDefault="0064636C" w:rsidP="0064636C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В ДОУ имеется необходимое методическое обеспечение: программы, методические пособия, дидактический материал. Имеется учебная, учебно-методическая и художественная литература и учебно-наглядные пособия для обеспечения </w:t>
      </w:r>
      <w:proofErr w:type="spellStart"/>
      <w:r w:rsidRPr="00F6420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64209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В помощь воспитателю разработаны методические рекомендации по организации педагогического процесса в рамках Федеральных государственных образовательных стандартов. </w:t>
      </w:r>
    </w:p>
    <w:p w:rsidR="0064636C" w:rsidRPr="00F64209" w:rsidRDefault="0064636C" w:rsidP="0064636C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 xml:space="preserve">В ДОУ имеются технические и коммуникативные ресурсы: </w:t>
      </w:r>
      <w:r w:rsidRPr="00F64209">
        <w:rPr>
          <w:rFonts w:ascii="Times New Roman" w:hAnsi="Times New Roman" w:cs="Times New Roman"/>
          <w:sz w:val="24"/>
          <w:szCs w:val="24"/>
        </w:rPr>
        <w:t xml:space="preserve">игрушки и игровые предметы, дидактические игры, демонстрационный и раздаточный материал, репродукции картин и дидактических картинок, пианино, наборы музыкальных инструментов, аудиокассеты с записями музыки различных жанров, музыкальных сказок, музыкально- дидактические игры, </w:t>
      </w:r>
      <w:r w:rsidRPr="00F64209">
        <w:rPr>
          <w:rFonts w:ascii="Times New Roman" w:hAnsi="Times New Roman" w:cs="Times New Roman"/>
          <w:sz w:val="24"/>
          <w:szCs w:val="24"/>
        </w:rPr>
        <w:lastRenderedPageBreak/>
        <w:t xml:space="preserve">аудиокассеты с записями музыки </w:t>
      </w:r>
      <w:proofErr w:type="spellStart"/>
      <w:r w:rsidRPr="00F64209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F64209">
        <w:rPr>
          <w:rFonts w:ascii="Times New Roman" w:hAnsi="Times New Roman" w:cs="Times New Roman"/>
          <w:sz w:val="24"/>
          <w:szCs w:val="24"/>
        </w:rPr>
        <w:t xml:space="preserve"> разминок, различных видов утренней гимнастики и физкультурных занятий, библиотека детской художественной литературы.</w:t>
      </w:r>
    </w:p>
    <w:p w:rsidR="0064636C" w:rsidRPr="00F64209" w:rsidRDefault="0064636C" w:rsidP="0064636C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>Библиотечно-информационное обеспечение образовательного процесса ДОУ включает</w:t>
      </w:r>
      <w:r w:rsidRPr="00F64209">
        <w:rPr>
          <w:rFonts w:ascii="Times New Roman" w:hAnsi="Times New Roman" w:cs="Times New Roman"/>
          <w:sz w:val="24"/>
          <w:szCs w:val="24"/>
        </w:rPr>
        <w:t>: наличие официального сайта ДОУ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64636C" w:rsidRPr="00F64209" w:rsidRDefault="0064636C" w:rsidP="0064636C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>Эффективность использования сайта</w:t>
      </w:r>
      <w:r w:rsidRPr="00F64209">
        <w:rPr>
          <w:rFonts w:ascii="Times New Roman" w:hAnsi="Times New Roman" w:cs="Times New Roman"/>
          <w:sz w:val="24"/>
          <w:szCs w:val="24"/>
        </w:rPr>
        <w:t>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ДОУ. Размещение на сайте консультативных материалов специалистов ДОУ.</w:t>
      </w:r>
    </w:p>
    <w:p w:rsidR="0064636C" w:rsidRPr="00F64209" w:rsidRDefault="0064636C" w:rsidP="0064636C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 xml:space="preserve">Использование современных информационно-коммуникационных технологий в </w:t>
      </w:r>
      <w:proofErr w:type="spellStart"/>
      <w:r w:rsidRPr="00F64209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F64209">
        <w:rPr>
          <w:rFonts w:ascii="Times New Roman" w:hAnsi="Times New Roman" w:cs="Times New Roman"/>
          <w:b/>
          <w:sz w:val="24"/>
          <w:szCs w:val="24"/>
        </w:rPr>
        <w:t xml:space="preserve">- образовательном процессе: </w:t>
      </w:r>
      <w:r w:rsidRPr="00F64209">
        <w:rPr>
          <w:rFonts w:ascii="Times New Roman" w:hAnsi="Times New Roman" w:cs="Times New Roman"/>
          <w:sz w:val="24"/>
          <w:szCs w:val="24"/>
        </w:rPr>
        <w:t xml:space="preserve">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F642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64209">
        <w:rPr>
          <w:rFonts w:ascii="Times New Roman" w:hAnsi="Times New Roman" w:cs="Times New Roman"/>
          <w:sz w:val="24"/>
          <w:szCs w:val="24"/>
        </w:rPr>
        <w:t>, самоанализа, мониторинга качества образования,  использование компьютера в образовательной работе с детьми.</w:t>
      </w:r>
    </w:p>
    <w:p w:rsidR="0064636C" w:rsidRPr="00F64209" w:rsidRDefault="0064636C" w:rsidP="0064636C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>Участие педагогов в дистанционных конкурсах. Образовательный процесс становится более содержательным, интересным, ИКТ позволяют использовать современные формы организации взаимодействия педагогов с детьми, родителями (законными представителями).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</w:t>
      </w:r>
    </w:p>
    <w:p w:rsidR="0064636C" w:rsidRPr="00F64209" w:rsidRDefault="0064636C" w:rsidP="0064636C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>В ДОУ имеются квалифицированные кадры, организующие информационное пространство.</w:t>
      </w:r>
    </w:p>
    <w:p w:rsidR="0064636C" w:rsidRPr="00F64209" w:rsidRDefault="0064636C" w:rsidP="0064636C">
      <w:pPr>
        <w:spacing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 xml:space="preserve">Для этого в ДОУ созданы необходимые условия: </w:t>
      </w:r>
      <w:r w:rsidRPr="00F64209">
        <w:rPr>
          <w:rFonts w:ascii="Times New Roman" w:hAnsi="Times New Roman" w:cs="Times New Roman"/>
          <w:sz w:val="24"/>
          <w:szCs w:val="24"/>
        </w:rPr>
        <w:t xml:space="preserve">в ДОУ имеется 4 персональных компьютера и 2 ноутбука, 3 принтера, интерактивная доска, мультимедийный проектор, фотоаппаратура. </w:t>
      </w:r>
    </w:p>
    <w:p w:rsidR="0064636C" w:rsidRPr="00F64209" w:rsidRDefault="0064636C" w:rsidP="0064636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>Вывод:</w:t>
      </w:r>
      <w:r w:rsidRPr="00F64209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составляет 95 %, информационное – 73%, что</w:t>
      </w:r>
      <w:r w:rsidRPr="00F64209">
        <w:rPr>
          <w:rFonts w:ascii="Times New Roman" w:hAnsi="Times New Roman" w:cs="Times New Roman"/>
          <w:b/>
          <w:sz w:val="24"/>
          <w:szCs w:val="24"/>
        </w:rPr>
        <w:t xml:space="preserve"> является достаточным</w:t>
      </w:r>
      <w:r w:rsidRPr="00F64209">
        <w:rPr>
          <w:rFonts w:ascii="Times New Roman" w:hAnsi="Times New Roman" w:cs="Times New Roman"/>
          <w:sz w:val="24"/>
          <w:szCs w:val="24"/>
        </w:rPr>
        <w:t xml:space="preserve"> уровнем, но не оптимальным. Необходимо приобрести необходимое оборудование, доукомплектоваться методической литературой в с</w:t>
      </w:r>
      <w:r w:rsidR="003320CA">
        <w:rPr>
          <w:rFonts w:ascii="Times New Roman" w:hAnsi="Times New Roman" w:cs="Times New Roman"/>
          <w:sz w:val="24"/>
          <w:szCs w:val="24"/>
        </w:rPr>
        <w:t>оответствии с требованиями ФГОС.</w:t>
      </w:r>
      <w:bookmarkStart w:id="0" w:name="_GoBack"/>
      <w:bookmarkEnd w:id="0"/>
    </w:p>
    <w:p w:rsidR="0064636C" w:rsidRPr="00F64209" w:rsidRDefault="0064636C" w:rsidP="00646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09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 – методическое обеспечение</w:t>
      </w:r>
    </w:p>
    <w:p w:rsidR="0064636C" w:rsidRPr="00F64209" w:rsidRDefault="0064636C" w:rsidP="0064636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br/>
        <w:t xml:space="preserve">Технические и аппаратные средства: </w:t>
      </w:r>
    </w:p>
    <w:p w:rsidR="0064636C" w:rsidRPr="00F64209" w:rsidRDefault="0064636C" w:rsidP="0064636C">
      <w:pPr>
        <w:pStyle w:val="a3"/>
        <w:numPr>
          <w:ilvl w:val="0"/>
          <w:numId w:val="7"/>
        </w:numPr>
        <w:spacing w:before="0" w:after="100" w:afterAutospacing="1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lastRenderedPageBreak/>
        <w:t xml:space="preserve">4 персональных компьютера </w:t>
      </w:r>
      <w:r w:rsidRPr="00A8158E">
        <w:rPr>
          <w:rFonts w:ascii="Times New Roman" w:hAnsi="Times New Roman" w:cs="Times New Roman"/>
          <w:sz w:val="24"/>
          <w:szCs w:val="24"/>
        </w:rPr>
        <w:t>+ 2</w:t>
      </w:r>
      <w:r w:rsidRPr="00F64209">
        <w:rPr>
          <w:rFonts w:ascii="Times New Roman" w:hAnsi="Times New Roman" w:cs="Times New Roman"/>
          <w:sz w:val="24"/>
          <w:szCs w:val="24"/>
        </w:rPr>
        <w:t xml:space="preserve"> ноутбука. Из </w:t>
      </w:r>
      <w:proofErr w:type="gramStart"/>
      <w:r w:rsidRPr="00F64209">
        <w:rPr>
          <w:rFonts w:ascii="Times New Roman" w:hAnsi="Times New Roman" w:cs="Times New Roman"/>
          <w:sz w:val="24"/>
          <w:szCs w:val="24"/>
        </w:rPr>
        <w:t>них:</w:t>
      </w:r>
      <w:r w:rsidRPr="00F6420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64209">
        <w:rPr>
          <w:rFonts w:ascii="Times New Roman" w:hAnsi="Times New Roman" w:cs="Times New Roman"/>
          <w:sz w:val="24"/>
          <w:szCs w:val="24"/>
        </w:rPr>
        <w:t xml:space="preserve"> 1 ноутбук  для управленческой деятельности;</w:t>
      </w:r>
      <w:r w:rsidRPr="00F64209">
        <w:rPr>
          <w:rFonts w:ascii="Times New Roman" w:hAnsi="Times New Roman" w:cs="Times New Roman"/>
          <w:sz w:val="24"/>
          <w:szCs w:val="24"/>
        </w:rPr>
        <w:br/>
        <w:t>- 1 ноутбук для методической и педагогической деятельности;</w:t>
      </w:r>
      <w:r w:rsidRPr="00F64209">
        <w:rPr>
          <w:rFonts w:ascii="Times New Roman" w:hAnsi="Times New Roman" w:cs="Times New Roman"/>
          <w:sz w:val="24"/>
          <w:szCs w:val="24"/>
        </w:rPr>
        <w:br/>
        <w:t xml:space="preserve">- 2 принтера ч/б., 1 принтер цветной  </w:t>
      </w:r>
    </w:p>
    <w:p w:rsidR="0064636C" w:rsidRPr="00F64209" w:rsidRDefault="0064636C" w:rsidP="0064636C">
      <w:pPr>
        <w:pStyle w:val="a3"/>
        <w:numPr>
          <w:ilvl w:val="0"/>
          <w:numId w:val="7"/>
        </w:numPr>
        <w:spacing w:before="0" w:after="100" w:afterAutospacing="1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</w:t>
      </w:r>
      <w:r w:rsidRPr="00F64209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проектор, экран.</w:t>
      </w:r>
      <w:r w:rsidRPr="00F64209">
        <w:rPr>
          <w:rFonts w:ascii="Times New Roman" w:hAnsi="Times New Roman" w:cs="Times New Roman"/>
          <w:sz w:val="24"/>
          <w:szCs w:val="24"/>
        </w:rPr>
        <w:br/>
        <w:t xml:space="preserve">Сетевые и коммуникационные </w:t>
      </w:r>
      <w:proofErr w:type="gramStart"/>
      <w:r w:rsidR="00A8158E">
        <w:rPr>
          <w:rFonts w:ascii="Times New Roman" w:hAnsi="Times New Roman" w:cs="Times New Roman"/>
          <w:sz w:val="24"/>
          <w:szCs w:val="24"/>
        </w:rPr>
        <w:t>устройства:</w:t>
      </w:r>
      <w:r w:rsidR="00A8158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8158E">
        <w:rPr>
          <w:rFonts w:ascii="Times New Roman" w:hAnsi="Times New Roman" w:cs="Times New Roman"/>
          <w:sz w:val="24"/>
          <w:szCs w:val="24"/>
        </w:rPr>
        <w:t xml:space="preserve"> на 1 ноутбуке  и 3</w:t>
      </w:r>
      <w:r w:rsidRPr="00F64209">
        <w:rPr>
          <w:rFonts w:ascii="Times New Roman" w:hAnsi="Times New Roman" w:cs="Times New Roman"/>
          <w:sz w:val="24"/>
          <w:szCs w:val="24"/>
        </w:rPr>
        <w:t xml:space="preserve"> персональных компьютерах имеется выход в интернет и возможно использование электронной почты;</w:t>
      </w:r>
      <w:r w:rsidRPr="00F64209">
        <w:rPr>
          <w:rFonts w:ascii="Times New Roman" w:hAnsi="Times New Roman" w:cs="Times New Roman"/>
          <w:sz w:val="24"/>
          <w:szCs w:val="24"/>
        </w:rPr>
        <w:br/>
        <w:t>Имеющееся в ДОУ информационное обеспечение образовательного процесса позволяет в  электронной форме:</w:t>
      </w:r>
    </w:p>
    <w:p w:rsidR="0064636C" w:rsidRPr="00F64209" w:rsidRDefault="0064636C" w:rsidP="0064636C">
      <w:pPr>
        <w:pStyle w:val="a3"/>
        <w:numPr>
          <w:ilvl w:val="0"/>
          <w:numId w:val="6"/>
        </w:numPr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>Управлять образовательным процессом: оформлять документы (приказы, отчёты и т.д.), используя офисные программы;</w:t>
      </w:r>
    </w:p>
    <w:p w:rsidR="0064636C" w:rsidRPr="00F64209" w:rsidRDefault="0064636C" w:rsidP="0064636C">
      <w:pPr>
        <w:pStyle w:val="a3"/>
        <w:numPr>
          <w:ilvl w:val="0"/>
          <w:numId w:val="6"/>
        </w:numPr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64636C" w:rsidRPr="00F64209" w:rsidRDefault="0064636C" w:rsidP="0064636C">
      <w:pPr>
        <w:pStyle w:val="a3"/>
        <w:numPr>
          <w:ilvl w:val="0"/>
          <w:numId w:val="6"/>
        </w:numPr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>Создавать и редактировать электронные таблицы, тексты и презентации</w:t>
      </w:r>
    </w:p>
    <w:p w:rsidR="0064636C" w:rsidRPr="00F64209" w:rsidRDefault="0064636C" w:rsidP="0064636C">
      <w:pPr>
        <w:pStyle w:val="a3"/>
        <w:numPr>
          <w:ilvl w:val="0"/>
          <w:numId w:val="6"/>
        </w:numPr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Формировать и отрабатывать навыки клавиатурного письма;</w:t>
      </w:r>
    </w:p>
    <w:p w:rsidR="0064636C" w:rsidRPr="00F64209" w:rsidRDefault="0064636C" w:rsidP="0064636C">
      <w:pPr>
        <w:pStyle w:val="a3"/>
        <w:numPr>
          <w:ilvl w:val="0"/>
          <w:numId w:val="6"/>
        </w:numPr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Использовать интерактивные дидактические материалы, образовательные ресурсы:</w:t>
      </w:r>
    </w:p>
    <w:p w:rsidR="0064636C" w:rsidRPr="00F64209" w:rsidRDefault="0064636C" w:rsidP="0064636C">
      <w:pPr>
        <w:pStyle w:val="a3"/>
        <w:numPr>
          <w:ilvl w:val="0"/>
          <w:numId w:val="6"/>
        </w:numPr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</w:t>
      </w:r>
    </w:p>
    <w:p w:rsidR="0064636C" w:rsidRPr="00F64209" w:rsidRDefault="0064636C" w:rsidP="0064636C">
      <w:pPr>
        <w:pStyle w:val="a3"/>
        <w:numPr>
          <w:ilvl w:val="0"/>
          <w:numId w:val="6"/>
        </w:numPr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</w:t>
      </w:r>
    </w:p>
    <w:p w:rsidR="0064636C" w:rsidRPr="00F64209" w:rsidRDefault="0064636C" w:rsidP="0064636C">
      <w:pPr>
        <w:pStyle w:val="a3"/>
        <w:ind w:left="-28" w:firstLine="28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sz w:val="24"/>
          <w:szCs w:val="24"/>
        </w:rPr>
        <w:t>У дошкольного учреждения имеется электронный почтовый адрес: e-mail:mbdoucrr5@mail.ru, зарегистрированный официальный сайт дошкольного учреждения, который позволяет осуществлять взаимодействие образовательного учреждения с органами управления в сфере образования, с другими образовательными учреждениями и организациями.</w:t>
      </w:r>
      <w:r w:rsidRPr="00F64209">
        <w:rPr>
          <w:rFonts w:ascii="Times New Roman" w:hAnsi="Times New Roman" w:cs="Times New Roman"/>
          <w:sz w:val="24"/>
          <w:szCs w:val="24"/>
        </w:rPr>
        <w:br/>
        <w:t>Информационное обеспечение образовательного процесса предполагает наличие в </w:t>
      </w:r>
      <w:r w:rsidRPr="00F64209">
        <w:rPr>
          <w:rFonts w:ascii="Times New Roman" w:hAnsi="Times New Roman" w:cs="Times New Roman"/>
          <w:sz w:val="24"/>
          <w:szCs w:val="24"/>
        </w:rPr>
        <w:br/>
        <w:t>образовательном учреждении квалифицированных кадров:</w:t>
      </w:r>
      <w:r w:rsidRPr="00F64209">
        <w:rPr>
          <w:rFonts w:ascii="Times New Roman" w:hAnsi="Times New Roman" w:cs="Times New Roman"/>
          <w:sz w:val="24"/>
          <w:szCs w:val="24"/>
        </w:rPr>
        <w:br/>
        <w:t>все педагогические работники владеют информационно-коммуникационными технологиями владеют, имеют домашние персональные компьютеры, что позволяет им - формировать и отрабатывать навыки клавиатурного письма, создавать в электронном виде таблицы, диаграммы, презентации, оформлять методические материалы, стендовый материал для родителей.</w:t>
      </w:r>
    </w:p>
    <w:p w:rsidR="0064636C" w:rsidRPr="00F64209" w:rsidRDefault="0064636C" w:rsidP="0064636C">
      <w:pPr>
        <w:widowControl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209">
        <w:rPr>
          <w:rFonts w:ascii="Times New Roman" w:hAnsi="Times New Roman" w:cs="Times New Roman"/>
          <w:b/>
          <w:sz w:val="24"/>
          <w:szCs w:val="24"/>
        </w:rPr>
        <w:t>Вывод: Информационное обеспечение образовательного процесса в основном соответствует предъявляемым требованиям</w:t>
      </w:r>
      <w:r w:rsidRPr="00F64209">
        <w:rPr>
          <w:rFonts w:ascii="Times New Roman" w:hAnsi="Times New Roman" w:cs="Times New Roman"/>
          <w:b/>
          <w:sz w:val="24"/>
          <w:szCs w:val="24"/>
        </w:rPr>
        <w:br/>
      </w:r>
      <w:r w:rsidRPr="00F64209">
        <w:rPr>
          <w:rFonts w:ascii="Times New Roman" w:hAnsi="Times New Roman" w:cs="Times New Roman"/>
          <w:sz w:val="24"/>
          <w:szCs w:val="24"/>
        </w:rPr>
        <w:t>Отрицательные тенденции:</w:t>
      </w:r>
      <w:r w:rsidRPr="00F64209">
        <w:rPr>
          <w:rFonts w:ascii="Times New Roman" w:hAnsi="Times New Roman" w:cs="Times New Roman"/>
          <w:sz w:val="24"/>
          <w:szCs w:val="24"/>
        </w:rPr>
        <w:br/>
        <w:t>1. Недостаточное оснащение образовательного процесса совр</w:t>
      </w:r>
      <w:r w:rsidR="00C25175" w:rsidRPr="00F64209">
        <w:rPr>
          <w:rFonts w:ascii="Times New Roman" w:hAnsi="Times New Roman" w:cs="Times New Roman"/>
          <w:sz w:val="24"/>
          <w:szCs w:val="24"/>
        </w:rPr>
        <w:t xml:space="preserve">еменными техническими </w:t>
      </w:r>
      <w:r w:rsidR="006701AC">
        <w:rPr>
          <w:rFonts w:ascii="Times New Roman" w:hAnsi="Times New Roman" w:cs="Times New Roman"/>
          <w:sz w:val="24"/>
          <w:szCs w:val="24"/>
        </w:rPr>
        <w:t>средствами обучения, позволяющими проводить дистанционное обучение</w:t>
      </w:r>
      <w:r w:rsidRPr="00F64209">
        <w:rPr>
          <w:rFonts w:ascii="Times New Roman" w:hAnsi="Times New Roman" w:cs="Times New Roman"/>
          <w:sz w:val="24"/>
          <w:szCs w:val="24"/>
        </w:rPr>
        <w:br/>
      </w:r>
    </w:p>
    <w:p w:rsidR="0064636C" w:rsidRPr="00F64209" w:rsidRDefault="0064636C" w:rsidP="0064636C">
      <w:pPr>
        <w:spacing w:after="100" w:afterAutospacing="1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4209">
        <w:rPr>
          <w:rFonts w:ascii="Times New Roman" w:hAnsi="Times New Roman" w:cs="Times New Roman"/>
          <w:b/>
          <w:i/>
          <w:sz w:val="24"/>
          <w:szCs w:val="24"/>
        </w:rPr>
        <w:t>Выполнение требований к методическому обеспечению образовательного процесса</w:t>
      </w:r>
      <w:r w:rsidRPr="00F6420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64209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в ДОУ отвечает требованиям:</w:t>
      </w:r>
      <w:r w:rsidRPr="00F64209">
        <w:rPr>
          <w:rFonts w:ascii="Times New Roman" w:hAnsi="Times New Roman" w:cs="Times New Roman"/>
          <w:sz w:val="24"/>
          <w:szCs w:val="24"/>
        </w:rPr>
        <w:br/>
        <w:t>1) комплектности обеспечения образовательного процесса с учетом достижения целей и планируемых результатов освоения основной общеобразовательной программы дошкольного образования.</w:t>
      </w:r>
      <w:r w:rsidRPr="00F64209">
        <w:rPr>
          <w:rFonts w:ascii="Times New Roman" w:hAnsi="Times New Roman" w:cs="Times New Roman"/>
          <w:sz w:val="24"/>
          <w:szCs w:val="24"/>
        </w:rPr>
        <w:br/>
      </w:r>
      <w:r w:rsidRPr="00F64209">
        <w:rPr>
          <w:rFonts w:ascii="Times New Roman" w:hAnsi="Times New Roman" w:cs="Times New Roman"/>
          <w:sz w:val="24"/>
          <w:szCs w:val="24"/>
        </w:rPr>
        <w:lastRenderedPageBreak/>
        <w:t>2) качества обеспечения образовательного процесса с учетом достижения целей и </w:t>
      </w:r>
      <w:r w:rsidRPr="00F64209">
        <w:rPr>
          <w:rFonts w:ascii="Times New Roman" w:hAnsi="Times New Roman" w:cs="Times New Roman"/>
          <w:sz w:val="24"/>
          <w:szCs w:val="24"/>
        </w:rPr>
        <w:br/>
        <w:t>планируемых результатов освоения основной общеобразовательной программы дошкольного образования.</w:t>
      </w:r>
      <w:r w:rsidRPr="00F64209">
        <w:rPr>
          <w:rFonts w:ascii="Times New Roman" w:hAnsi="Times New Roman" w:cs="Times New Roman"/>
          <w:sz w:val="24"/>
          <w:szCs w:val="24"/>
        </w:rPr>
        <w:br/>
        <w:t>Для осуществления образовательной деятельности, реализации приоритетных направлений разработаны:</w:t>
      </w:r>
      <w:r w:rsidRPr="00F642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64209">
        <w:rPr>
          <w:rFonts w:ascii="Times New Roman" w:hAnsi="Times New Roman" w:cs="Times New Roman"/>
          <w:sz w:val="24"/>
          <w:szCs w:val="24"/>
        </w:rPr>
        <w:t>«Образовательная программа МДОУ», тематические, перспективные планы, конспекты занятий, диагностические материалы, создание условий для самостоятельной деятельности детей по закреплению пройденной в течение недели темы, рекомендации родителям по расширению и  закреплению программного материала в условиях семьи.</w:t>
      </w:r>
      <w:r w:rsidRPr="00F64209">
        <w:rPr>
          <w:rFonts w:ascii="Times New Roman" w:hAnsi="Times New Roman" w:cs="Times New Roman"/>
          <w:sz w:val="24"/>
          <w:szCs w:val="24"/>
        </w:rPr>
        <w:br/>
      </w:r>
      <w:r w:rsidRPr="00F64209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F64209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в достаточной мере соответствует предъявляемым требованиям.</w:t>
      </w:r>
    </w:p>
    <w:p w:rsidR="00BA52D1" w:rsidRPr="009037C5" w:rsidRDefault="009037C5" w:rsidP="009037C5">
      <w:pPr>
        <w:pStyle w:val="a3"/>
        <w:numPr>
          <w:ilvl w:val="0"/>
          <w:numId w:val="12"/>
        </w:num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37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материально-технической базы.</w:t>
      </w:r>
    </w:p>
    <w:p w:rsidR="00BA52D1" w:rsidRPr="00F64209" w:rsidRDefault="00BA52D1" w:rsidP="00BA52D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имеются: групповые помещения, кабинет заведующего, методический кабинет, музыкальный зал, физкультурный зал, </w:t>
      </w:r>
      <w:proofErr w:type="spell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автогородок</w:t>
      </w:r>
      <w:proofErr w:type="spell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мини-музей «Горенка», театральная комната «В стране </w:t>
      </w:r>
      <w:proofErr w:type="spell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Кукляндии</w:t>
      </w:r>
      <w:proofErr w:type="spell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постоянно действующая выставка «Наш вернисаж». Детский сад имеет пищеблок, прачечную, медицинский кабинет.</w:t>
      </w:r>
    </w:p>
    <w:p w:rsidR="00BA52D1" w:rsidRPr="00F64209" w:rsidRDefault="00BA52D1" w:rsidP="00BA52D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  современными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В МБДОУ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A52D1" w:rsidRPr="00F64209" w:rsidRDefault="00BA52D1" w:rsidP="00BA52D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A52D1" w:rsidRPr="00F64209" w:rsidRDefault="00BA52D1" w:rsidP="00BA52D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BA52D1" w:rsidRPr="00F64209" w:rsidRDefault="00BA52D1" w:rsidP="00BA52D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Медицинский 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  включает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 медицинский, процедурный кабинет, которые оснащены необходимым медицинским оборудованием и инструментом, набором медикаментов. Врачом и   медицинской сестрой МБДОУ ЦРР№5 ведется учет и анализ общей заболеваемости воспитанников, анализ простудных заболеваний, анализ питания.</w:t>
      </w:r>
    </w:p>
    <w:p w:rsidR="00BA52D1" w:rsidRPr="00F64209" w:rsidRDefault="00BA52D1" w:rsidP="00BA52D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Врач - педиатр осуществляет </w:t>
      </w:r>
      <w:proofErr w:type="spell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профилактическую помощь детям, дает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</w:p>
    <w:p w:rsidR="00BA52D1" w:rsidRPr="00F64209" w:rsidRDefault="00BA52D1" w:rsidP="00BA52D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 </w:t>
      </w:r>
      <w:r w:rsidRPr="00F64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</w:t>
      </w:r>
    </w:p>
    <w:p w:rsidR="00BA52D1" w:rsidRPr="00F64209" w:rsidRDefault="00BA52D1" w:rsidP="00BA52D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врачом и медсестрой </w:t>
      </w:r>
      <w:r w:rsidRPr="00F64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МБДОУ ЦРР№5</w:t>
      </w:r>
      <w:r w:rsidRPr="00F642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A52D1" w:rsidRPr="00F64209" w:rsidRDefault="00BA52D1" w:rsidP="00BA52D1">
      <w:pPr>
        <w:numPr>
          <w:ilvl w:val="0"/>
          <w:numId w:val="8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утреннего фильтра;</w:t>
      </w:r>
    </w:p>
    <w:p w:rsidR="00BA52D1" w:rsidRPr="00F64209" w:rsidRDefault="00BA52D1" w:rsidP="00BA52D1">
      <w:pPr>
        <w:numPr>
          <w:ilvl w:val="0"/>
          <w:numId w:val="8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антропометрия;</w:t>
      </w:r>
    </w:p>
    <w:p w:rsidR="00BA52D1" w:rsidRPr="00F64209" w:rsidRDefault="00BA52D1" w:rsidP="00BA52D1">
      <w:pPr>
        <w:numPr>
          <w:ilvl w:val="0"/>
          <w:numId w:val="8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заболеваемости и питания по квартально, за 6 месяцев, 9 месяцев, за год:</w:t>
      </w:r>
    </w:p>
    <w:p w:rsidR="00BA52D1" w:rsidRPr="00F64209" w:rsidRDefault="00BA52D1" w:rsidP="00BA52D1">
      <w:pPr>
        <w:numPr>
          <w:ilvl w:val="0"/>
          <w:numId w:val="8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подведение итогов посещаемости детей;</w:t>
      </w:r>
    </w:p>
    <w:p w:rsidR="00BA52D1" w:rsidRPr="00F64209" w:rsidRDefault="00BA52D1" w:rsidP="00BA52D1">
      <w:pPr>
        <w:numPr>
          <w:ilvl w:val="0"/>
          <w:numId w:val="8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лечебно-профилактические мероприятия:</w:t>
      </w:r>
    </w:p>
    <w:p w:rsidR="00BA52D1" w:rsidRPr="00F64209" w:rsidRDefault="00BA52D1" w:rsidP="00BA52D1">
      <w:pPr>
        <w:spacing w:after="75" w:line="270" w:lineRule="atLeast"/>
        <w:ind w:left="1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Вывод</w:t>
      </w: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Материально-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 условия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требованиям СанПиН, пожарной безопасности, требованиям охраны жизни и здоровья всех субъектов образовательного процесса, обеспечивают комплексную безопасность дошкольного учреждения и способствуют достижению высокого качества образования.</w:t>
      </w:r>
    </w:p>
    <w:p w:rsidR="008C4DE1" w:rsidRPr="002A59F5" w:rsidRDefault="002A59F5" w:rsidP="002A59F5">
      <w:pPr>
        <w:pStyle w:val="a3"/>
        <w:widowControl w:val="0"/>
        <w:numPr>
          <w:ilvl w:val="0"/>
          <w:numId w:val="12"/>
        </w:num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Функционирование</w:t>
      </w:r>
      <w:r w:rsidR="008C4DE1" w:rsidRPr="002A59F5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</w:p>
    <w:p w:rsidR="008C4DE1" w:rsidRPr="00F64209" w:rsidRDefault="008C4DE1" w:rsidP="008C4DE1">
      <w:p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Систему качества дошкольного </w:t>
      </w:r>
      <w:proofErr w:type="gram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мы</w:t>
      </w:r>
      <w:proofErr w:type="gram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 как систему контроля внутри ДОУ, которая включает себя  интегративные составляющие:</w:t>
      </w:r>
    </w:p>
    <w:p w:rsidR="008C4DE1" w:rsidRPr="00F64209" w:rsidRDefault="008C4DE1" w:rsidP="008C4DE1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работы;</w:t>
      </w:r>
    </w:p>
    <w:p w:rsidR="008C4DE1" w:rsidRPr="00F64209" w:rsidRDefault="008C4DE1" w:rsidP="008C4DE1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8C4DE1" w:rsidRPr="00F64209" w:rsidRDefault="008C4DE1" w:rsidP="008C4DE1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родителями;</w:t>
      </w:r>
    </w:p>
    <w:p w:rsidR="008C4DE1" w:rsidRPr="00F64209" w:rsidRDefault="008C4DE1" w:rsidP="008C4DE1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кадрами;</w:t>
      </w:r>
    </w:p>
    <w:p w:rsidR="008C4DE1" w:rsidRPr="00F64209" w:rsidRDefault="008C4DE1" w:rsidP="008C4DE1">
      <w:pPr>
        <w:numPr>
          <w:ilvl w:val="0"/>
          <w:numId w:val="4"/>
        </w:numPr>
        <w:spacing w:after="75" w:line="270" w:lineRule="atLeast"/>
        <w:ind w:left="3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предметно-пространственной среды.</w:t>
      </w:r>
    </w:p>
    <w:p w:rsidR="008C4DE1" w:rsidRPr="00F64209" w:rsidRDefault="008C4DE1" w:rsidP="008C4DE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          С целью повышения эффективности учебно-воспитательной </w:t>
      </w:r>
      <w:proofErr w:type="gramStart"/>
      <w:r w:rsidRPr="00F64209">
        <w:rPr>
          <w:rFonts w:ascii="Times New Roman" w:hAnsi="Times New Roman" w:cs="Times New Roman"/>
          <w:sz w:val="24"/>
          <w:szCs w:val="24"/>
          <w:lang w:eastAsia="ru-RU"/>
        </w:rPr>
        <w:t>деятельности  применяем</w:t>
      </w:r>
      <w:proofErr w:type="gramEnd"/>
      <w:r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педагогический мониторинг, который даёт качественную и своевременную информацию, необходимую для принятия управленческих  решений.  </w:t>
      </w:r>
    </w:p>
    <w:p w:rsidR="008C4DE1" w:rsidRPr="00F64209" w:rsidRDefault="008C4DE1" w:rsidP="008C4DE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6420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F64209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 выстроена четкая система методического контроля и анализа результативности </w:t>
      </w:r>
      <w:proofErr w:type="spellStart"/>
      <w:r w:rsidRPr="00F64209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64209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 по всем направлениям развития дошкольника и функционирования МБДОУ ЦРР№5 в целом.</w:t>
      </w:r>
    </w:p>
    <w:p w:rsidR="008C4DE1" w:rsidRDefault="008C4DE1" w:rsidP="00BA52D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E1" w:rsidRDefault="008C4DE1" w:rsidP="00BA52D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D1" w:rsidRPr="002A59F5" w:rsidRDefault="00BA52D1" w:rsidP="002A59F5">
      <w:pPr>
        <w:pStyle w:val="a3"/>
        <w:numPr>
          <w:ilvl w:val="0"/>
          <w:numId w:val="11"/>
        </w:num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F5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BA52D1" w:rsidRPr="00C22CE7" w:rsidRDefault="002A59F5" w:rsidP="002A59F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2020</w:t>
      </w:r>
      <w:r w:rsidRPr="00C2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BA52D1" w:rsidRPr="006201FA" w:rsidRDefault="00BA52D1" w:rsidP="00BA52D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39" w:type="dxa"/>
        <w:tblInd w:w="2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114"/>
        <w:gridCol w:w="1536"/>
        <w:gridCol w:w="1574"/>
      </w:tblGrid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CC221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7F0E41" w:rsidRDefault="007F0E41" w:rsidP="002C39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</w:t>
            </w: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по болезни на одного воспитанника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2266E1" w:rsidRDefault="002266E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8/44,4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8/44,4</w:t>
            </w: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10/55,5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10/55,5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17/94%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9/50%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8/44,5%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CC2215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2/11,1%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E4241B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5/27,7%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6272D6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E4241B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18/8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6272D6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21/100%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6272D6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85E44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</w:t>
            </w:r>
            <w:r w:rsidR="00BA52D1"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6272D6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18/237</w:t>
            </w:r>
          </w:p>
          <w:p w:rsidR="002C3972" w:rsidRPr="00C22CE7" w:rsidRDefault="002C3972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 кв. м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кв. м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A52D1" w:rsidRPr="00C22CE7" w:rsidTr="00246B4B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52D1" w:rsidRPr="00C22CE7" w:rsidRDefault="00BA52D1" w:rsidP="00246B4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BA52D1" w:rsidRPr="006201FA" w:rsidRDefault="00BA52D1" w:rsidP="00BA52D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A52D1" w:rsidRPr="006201FA" w:rsidSect="00BF5B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84C"/>
    <w:multiLevelType w:val="hybridMultilevel"/>
    <w:tmpl w:val="970E5E1E"/>
    <w:lvl w:ilvl="0" w:tplc="CF3017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A7E51"/>
    <w:multiLevelType w:val="hybridMultilevel"/>
    <w:tmpl w:val="9C70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386"/>
    <w:multiLevelType w:val="hybridMultilevel"/>
    <w:tmpl w:val="ABA42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67FC"/>
    <w:multiLevelType w:val="hybridMultilevel"/>
    <w:tmpl w:val="B4C6BAF8"/>
    <w:lvl w:ilvl="0" w:tplc="E7B498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385B19"/>
    <w:multiLevelType w:val="hybridMultilevel"/>
    <w:tmpl w:val="466AC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32D4E"/>
    <w:multiLevelType w:val="hybridMultilevel"/>
    <w:tmpl w:val="0F82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50C87"/>
    <w:multiLevelType w:val="hybridMultilevel"/>
    <w:tmpl w:val="39F02B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46967"/>
    <w:multiLevelType w:val="multilevel"/>
    <w:tmpl w:val="B1FE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BF2A93"/>
    <w:multiLevelType w:val="hybridMultilevel"/>
    <w:tmpl w:val="3ADC7952"/>
    <w:lvl w:ilvl="0" w:tplc="AFDC0A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141ED"/>
    <w:multiLevelType w:val="hybridMultilevel"/>
    <w:tmpl w:val="32FE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F873A0"/>
    <w:multiLevelType w:val="multilevel"/>
    <w:tmpl w:val="414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AA7F37"/>
    <w:multiLevelType w:val="hybridMultilevel"/>
    <w:tmpl w:val="48DEC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72458"/>
    <w:multiLevelType w:val="hybridMultilevel"/>
    <w:tmpl w:val="4420038A"/>
    <w:lvl w:ilvl="0" w:tplc="D610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5D32"/>
    <w:multiLevelType w:val="hybridMultilevel"/>
    <w:tmpl w:val="46C8D6FA"/>
    <w:lvl w:ilvl="0" w:tplc="4BC4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34ECA"/>
    <w:multiLevelType w:val="multilevel"/>
    <w:tmpl w:val="A5F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F6"/>
    <w:rsid w:val="00014D8D"/>
    <w:rsid w:val="000572E8"/>
    <w:rsid w:val="0009710E"/>
    <w:rsid w:val="00176EA7"/>
    <w:rsid w:val="001A15D1"/>
    <w:rsid w:val="002266E1"/>
    <w:rsid w:val="00236E00"/>
    <w:rsid w:val="00244A97"/>
    <w:rsid w:val="002A59F5"/>
    <w:rsid w:val="002C3972"/>
    <w:rsid w:val="003320CA"/>
    <w:rsid w:val="003903A3"/>
    <w:rsid w:val="003E1154"/>
    <w:rsid w:val="0047480F"/>
    <w:rsid w:val="00507AC8"/>
    <w:rsid w:val="006272D6"/>
    <w:rsid w:val="0064636C"/>
    <w:rsid w:val="0066667D"/>
    <w:rsid w:val="006701AC"/>
    <w:rsid w:val="006B29A3"/>
    <w:rsid w:val="0071635A"/>
    <w:rsid w:val="00785E44"/>
    <w:rsid w:val="007B7EE6"/>
    <w:rsid w:val="007F0E41"/>
    <w:rsid w:val="008C4DE1"/>
    <w:rsid w:val="009037C5"/>
    <w:rsid w:val="00996ECE"/>
    <w:rsid w:val="00A73AC5"/>
    <w:rsid w:val="00A8158E"/>
    <w:rsid w:val="00A93E16"/>
    <w:rsid w:val="00AC2065"/>
    <w:rsid w:val="00AE2C56"/>
    <w:rsid w:val="00B91264"/>
    <w:rsid w:val="00BA21F6"/>
    <w:rsid w:val="00BA52D1"/>
    <w:rsid w:val="00BB0071"/>
    <w:rsid w:val="00BF5B5E"/>
    <w:rsid w:val="00C22CE7"/>
    <w:rsid w:val="00C25175"/>
    <w:rsid w:val="00C27BF9"/>
    <w:rsid w:val="00C952A4"/>
    <w:rsid w:val="00CC2215"/>
    <w:rsid w:val="00CF253A"/>
    <w:rsid w:val="00D54045"/>
    <w:rsid w:val="00D83EDE"/>
    <w:rsid w:val="00E17E6D"/>
    <w:rsid w:val="00E4241B"/>
    <w:rsid w:val="00EA5EA3"/>
    <w:rsid w:val="00F35E2D"/>
    <w:rsid w:val="00F478BA"/>
    <w:rsid w:val="00F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A3C7-767E-4F29-A8A5-58EAE011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1F6"/>
    <w:pPr>
      <w:widowControl w:val="0"/>
      <w:autoSpaceDE w:val="0"/>
      <w:autoSpaceDN w:val="0"/>
      <w:spacing w:before="22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21F6"/>
    <w:pPr>
      <w:spacing w:before="220"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A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9126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91264"/>
  </w:style>
  <w:style w:type="paragraph" w:styleId="a7">
    <w:name w:val="Body Text"/>
    <w:basedOn w:val="a"/>
    <w:link w:val="a8"/>
    <w:rsid w:val="00B912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91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10">
    <w:name w:val="s110"/>
    <w:rsid w:val="00B91264"/>
    <w:rPr>
      <w:b/>
      <w:bCs w:val="0"/>
    </w:rPr>
  </w:style>
  <w:style w:type="paragraph" w:styleId="a9">
    <w:name w:val="Balloon Text"/>
    <w:basedOn w:val="a"/>
    <w:link w:val="aa"/>
    <w:uiPriority w:val="99"/>
    <w:semiHidden/>
    <w:unhideWhenUsed/>
    <w:rsid w:val="0024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A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7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3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20</cp:revision>
  <cp:lastPrinted>2021-04-12T10:15:00Z</cp:lastPrinted>
  <dcterms:created xsi:type="dcterms:W3CDTF">2020-04-21T06:17:00Z</dcterms:created>
  <dcterms:modified xsi:type="dcterms:W3CDTF">2021-04-14T09:12:00Z</dcterms:modified>
</cp:coreProperties>
</file>